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tabs>
          <w:tab w:val="left" w:pos="2623"/>
        </w:tabs>
        <w:jc w:val="center"/>
        <w:rPr>
          <w:rFonts w:ascii="黑体" w:hAnsi="黑体" w:eastAsia="黑体"/>
          <w:sz w:val="52"/>
        </w:rPr>
      </w:pPr>
      <w:r>
        <w:rPr>
          <w:rFonts w:hint="eastAsia" w:eastAsia="宋体" w:asciiTheme="majorHAnsi" w:hAnsiTheme="majorHAnsi" w:cstheme="majorBidi"/>
          <w:b/>
          <w:bCs/>
          <w:sz w:val="56"/>
          <w:szCs w:val="44"/>
          <w:lang w:val="en-US" w:eastAsia="zh-CN"/>
        </w:rPr>
        <w:t>领淘报价系统</w:t>
      </w:r>
      <w:r>
        <w:rPr>
          <w:rFonts w:hint="eastAsia" w:asciiTheme="majorHAnsi" w:hAnsiTheme="majorHAnsi" w:eastAsiaTheme="majorEastAsia" w:cstheme="majorBidi"/>
          <w:b/>
          <w:bCs/>
          <w:sz w:val="56"/>
          <w:szCs w:val="44"/>
        </w:rPr>
        <w:t>操作手册</w:t>
      </w:r>
    </w:p>
    <w:p>
      <w:pPr>
        <w:tabs>
          <w:tab w:val="left" w:pos="2623"/>
        </w:tabs>
        <w:rPr>
          <w:rFonts w:ascii="黑体" w:hAnsi="黑体" w:eastAsia="黑体"/>
          <w:sz w:val="52"/>
        </w:rPr>
      </w:pPr>
    </w:p>
    <w:p>
      <w:pPr>
        <w:tabs>
          <w:tab w:val="left" w:pos="2623"/>
        </w:tabs>
      </w:pPr>
    </w:p>
    <w:p>
      <w:pPr>
        <w:jc w:val="center"/>
        <w:rPr>
          <w:rFonts w:ascii="黑体" w:hAnsi="黑体" w:eastAsia="黑体"/>
          <w:sz w:val="52"/>
        </w:rPr>
      </w:pPr>
      <w:r>
        <w:rPr>
          <w:rFonts w:hint="eastAsia" w:ascii="黑体" w:hAnsi="黑体" w:eastAsia="黑体"/>
          <w:sz w:val="52"/>
        </w:rPr>
        <w:t>操</w:t>
      </w:r>
    </w:p>
    <w:p>
      <w:pPr>
        <w:tabs>
          <w:tab w:val="left" w:pos="2623"/>
        </w:tabs>
        <w:jc w:val="center"/>
        <w:rPr>
          <w:rFonts w:ascii="黑体" w:hAnsi="黑体" w:eastAsia="黑体"/>
          <w:sz w:val="44"/>
        </w:rPr>
      </w:pPr>
    </w:p>
    <w:p>
      <w:pPr>
        <w:jc w:val="center"/>
        <w:rPr>
          <w:rFonts w:ascii="黑体" w:hAnsi="黑体" w:eastAsia="黑体"/>
          <w:sz w:val="52"/>
        </w:rPr>
      </w:pPr>
      <w:r>
        <w:rPr>
          <w:rFonts w:hint="eastAsia" w:ascii="黑体" w:hAnsi="黑体" w:eastAsia="黑体"/>
          <w:sz w:val="52"/>
        </w:rPr>
        <w:t>作</w:t>
      </w:r>
    </w:p>
    <w:p>
      <w:pPr>
        <w:tabs>
          <w:tab w:val="left" w:pos="2623"/>
        </w:tabs>
        <w:jc w:val="center"/>
        <w:rPr>
          <w:rFonts w:ascii="黑体" w:hAnsi="黑体" w:eastAsia="黑体"/>
          <w:sz w:val="44"/>
        </w:rPr>
      </w:pPr>
    </w:p>
    <w:p>
      <w:pPr>
        <w:jc w:val="center"/>
        <w:rPr>
          <w:rFonts w:ascii="黑体" w:hAnsi="黑体" w:eastAsia="黑体"/>
          <w:sz w:val="52"/>
        </w:rPr>
      </w:pPr>
      <w:r>
        <w:rPr>
          <w:rFonts w:hint="eastAsia" w:ascii="黑体" w:hAnsi="黑体" w:eastAsia="黑体"/>
          <w:sz w:val="52"/>
        </w:rPr>
        <w:t>手</w:t>
      </w:r>
    </w:p>
    <w:p>
      <w:pPr>
        <w:tabs>
          <w:tab w:val="left" w:pos="2623"/>
        </w:tabs>
        <w:jc w:val="center"/>
        <w:rPr>
          <w:rFonts w:ascii="黑体" w:hAnsi="黑体" w:eastAsia="黑体"/>
          <w:sz w:val="44"/>
        </w:rPr>
      </w:pPr>
    </w:p>
    <w:p>
      <w:pPr>
        <w:jc w:val="center"/>
        <w:rPr>
          <w:rFonts w:ascii="黑体" w:hAnsi="黑体" w:eastAsia="黑体"/>
          <w:sz w:val="44"/>
        </w:rPr>
      </w:pPr>
      <w:r>
        <w:rPr>
          <w:rFonts w:hint="eastAsia" w:ascii="黑体" w:hAnsi="黑体" w:eastAsia="黑体"/>
          <w:sz w:val="52"/>
        </w:rPr>
        <w:t>册</w:t>
      </w:r>
    </w:p>
    <w:p>
      <w:pPr>
        <w:tabs>
          <w:tab w:val="left" w:pos="2623"/>
        </w:tabs>
        <w:jc w:val="center"/>
        <w:rPr>
          <w:rFonts w:ascii="黑体" w:hAnsi="黑体" w:eastAsia="黑体"/>
          <w:sz w:val="44"/>
        </w:rPr>
      </w:pPr>
    </w:p>
    <w:p>
      <w:pPr>
        <w:tabs>
          <w:tab w:val="left" w:pos="2623"/>
        </w:tabs>
        <w:jc w:val="center"/>
        <w:rPr>
          <w:rFonts w:ascii="黑体" w:hAnsi="黑体" w:eastAsia="黑体"/>
          <w:sz w:val="44"/>
        </w:rPr>
      </w:pPr>
    </w:p>
    <w:p>
      <w:pPr>
        <w:tabs>
          <w:tab w:val="left" w:pos="2623"/>
        </w:tabs>
        <w:jc w:val="center"/>
        <w:rPr>
          <w:rFonts w:ascii="黑体" w:hAnsi="黑体" w:eastAsia="黑体"/>
          <w:sz w:val="44"/>
        </w:rPr>
      </w:pPr>
    </w:p>
    <w:p>
      <w:pPr>
        <w:tabs>
          <w:tab w:val="left" w:pos="2623"/>
        </w:tabs>
        <w:jc w:val="center"/>
        <w:rPr>
          <w:rFonts w:ascii="黑体" w:hAnsi="黑体" w:eastAsia="黑体"/>
          <w:sz w:val="44"/>
        </w:rPr>
      </w:pPr>
    </w:p>
    <w:p>
      <w:pPr>
        <w:tabs>
          <w:tab w:val="left" w:pos="2623"/>
        </w:tabs>
        <w:jc w:val="center"/>
        <w:rPr>
          <w:rFonts w:ascii="黑体" w:hAnsi="黑体" w:eastAsia="黑体"/>
          <w:sz w:val="44"/>
        </w:rPr>
      </w:pPr>
    </w:p>
    <w:p>
      <w:pPr>
        <w:tabs>
          <w:tab w:val="left" w:pos="2623"/>
        </w:tabs>
        <w:jc w:val="center"/>
        <w:rPr>
          <w:rFonts w:ascii="黑体" w:hAnsi="黑体" w:eastAsia="黑体"/>
          <w:sz w:val="44"/>
        </w:rPr>
      </w:pPr>
    </w:p>
    <w:p>
      <w:pPr>
        <w:tabs>
          <w:tab w:val="left" w:pos="2623"/>
        </w:tabs>
        <w:jc w:val="center"/>
        <w:rPr>
          <w:rFonts w:ascii="黑体" w:hAnsi="黑体" w:eastAsia="黑体"/>
          <w:sz w:val="44"/>
        </w:rPr>
      </w:pPr>
    </w:p>
    <w:p>
      <w:pPr>
        <w:jc w:val="center"/>
        <w:rPr>
          <w:rFonts w:hint="eastAsia" w:ascii="黑体" w:hAnsi="黑体" w:eastAsia="黑体"/>
          <w:sz w:val="44"/>
          <w:lang w:val="en-US" w:eastAsia="zh-CN"/>
        </w:rPr>
      </w:pPr>
      <w:r>
        <w:rPr>
          <w:rFonts w:hint="eastAsia" w:ascii="黑体" w:hAnsi="黑体" w:eastAsia="黑体"/>
          <w:sz w:val="44"/>
          <w:lang w:val="en-US" w:eastAsia="zh-CN"/>
        </w:rPr>
        <w:t>领淘科技有限公司</w:t>
      </w:r>
    </w:p>
    <w:p>
      <w:pPr>
        <w:jc w:val="both"/>
        <w:rPr>
          <w:rFonts w:ascii="黑体" w:hAnsi="黑体" w:eastAsia="黑体"/>
          <w:sz w:val="44"/>
        </w:rPr>
      </w:pPr>
    </w:p>
    <w:sdt>
      <w:sdtPr>
        <w:rPr>
          <w:rFonts w:ascii="宋体" w:hAnsi="宋体" w:eastAsia="宋体" w:cstheme="minorBidi"/>
          <w:kern w:val="2"/>
          <w:sz w:val="21"/>
          <w:szCs w:val="22"/>
          <w:lang w:val="en-US" w:eastAsia="zh-CN" w:bidi="ar-SA"/>
        </w:rPr>
        <w:id w:val="147451132"/>
        <w15:color w:val="DBDBDB"/>
        <w:docPartObj>
          <w:docPartGallery w:val="Table of Contents"/>
          <w:docPartUnique/>
        </w:docPartObj>
      </w:sdtPr>
      <w:sdtEndPr>
        <w:rPr>
          <w:rFonts w:ascii="黑体" w:hAnsi="黑体" w:eastAsia="黑体" w:cstheme="minorBidi"/>
          <w:kern w:val="2"/>
          <w:sz w:val="21"/>
          <w:szCs w:val="22"/>
          <w:lang w:val="en-US" w:eastAsia="zh-CN" w:bidi="ar-SA"/>
        </w:rPr>
      </w:sdtEndPr>
      <w:sdtContent>
        <w:p>
          <w:pPr>
            <w:spacing w:before="0" w:beforeLines="0" w:after="0" w:afterLines="0" w:line="240" w:lineRule="auto"/>
            <w:ind w:left="0" w:leftChars="0" w:right="0" w:rightChars="0" w:firstLine="0" w:firstLineChars="0"/>
            <w:jc w:val="center"/>
          </w:pPr>
          <w:bookmarkStart w:id="10" w:name="_GoBack"/>
          <w:bookmarkEnd w:id="10"/>
          <w:r>
            <w:rPr>
              <w:rFonts w:ascii="宋体" w:hAnsi="宋体" w:eastAsia="宋体"/>
              <w:sz w:val="21"/>
            </w:rPr>
            <w:t>目录</w:t>
          </w:r>
        </w:p>
        <w:p>
          <w:pPr>
            <w:pStyle w:val="13"/>
            <w:tabs>
              <w:tab w:val="right" w:leader="dot" w:pos="8306"/>
            </w:tabs>
          </w:pPr>
          <w:r>
            <w:rPr>
              <w:rFonts w:ascii="黑体" w:hAnsi="黑体" w:eastAsia="黑体"/>
              <w:sz w:val="44"/>
            </w:rPr>
            <w:fldChar w:fldCharType="begin"/>
          </w:r>
          <w:r>
            <w:rPr>
              <w:rFonts w:ascii="黑体" w:hAnsi="黑体" w:eastAsia="黑体"/>
              <w:sz w:val="44"/>
            </w:rPr>
            <w:instrText xml:space="preserve">TOC \o "1-3" \h \u </w:instrText>
          </w:r>
          <w:r>
            <w:rPr>
              <w:rFonts w:ascii="黑体" w:hAnsi="黑体" w:eastAsia="黑体"/>
              <w:sz w:val="44"/>
            </w:rPr>
            <w:fldChar w:fldCharType="separate"/>
          </w:r>
          <w:r>
            <w:rPr>
              <w:rFonts w:ascii="黑体" w:hAnsi="黑体" w:eastAsia="黑体"/>
            </w:rPr>
            <w:fldChar w:fldCharType="begin"/>
          </w:r>
          <w:r>
            <w:rPr>
              <w:rFonts w:ascii="黑体" w:hAnsi="黑体" w:eastAsia="黑体"/>
            </w:rPr>
            <w:instrText xml:space="preserve"> HYPERLINK \l _Toc11404 </w:instrText>
          </w:r>
          <w:r>
            <w:rPr>
              <w:rFonts w:ascii="黑体" w:hAnsi="黑体" w:eastAsia="黑体"/>
            </w:rPr>
            <w:fldChar w:fldCharType="separate"/>
          </w:r>
          <w:r>
            <w:rPr>
              <w:rFonts w:hint="eastAsia"/>
            </w:rPr>
            <w:t xml:space="preserve">1 </w:t>
          </w:r>
          <w:r>
            <w:rPr>
              <w:rFonts w:hint="eastAsia"/>
              <w:lang w:val="en-US" w:eastAsia="zh-CN"/>
            </w:rPr>
            <w:t>登</w:t>
          </w:r>
          <w:r>
            <w:rPr>
              <w:rFonts w:hint="eastAsia"/>
            </w:rPr>
            <w:t>录</w:t>
          </w:r>
          <w:r>
            <w:tab/>
          </w:r>
          <w:r>
            <w:fldChar w:fldCharType="begin"/>
          </w:r>
          <w:r>
            <w:instrText xml:space="preserve"> PAGEREF _Toc11404 </w:instrText>
          </w:r>
          <w:r>
            <w:fldChar w:fldCharType="separate"/>
          </w:r>
          <w:r>
            <w:t>3</w:t>
          </w:r>
          <w:r>
            <w:fldChar w:fldCharType="end"/>
          </w:r>
          <w:r>
            <w:rPr>
              <w:rFonts w:ascii="黑体" w:hAnsi="黑体" w:eastAsia="黑体"/>
            </w:rPr>
            <w:fldChar w:fldCharType="end"/>
          </w:r>
        </w:p>
        <w:p>
          <w:pPr>
            <w:pStyle w:val="16"/>
            <w:tabs>
              <w:tab w:val="right" w:leader="dot" w:pos="8306"/>
            </w:tabs>
          </w:pPr>
          <w:r>
            <w:rPr>
              <w:rFonts w:ascii="黑体" w:hAnsi="黑体" w:eastAsia="黑体"/>
            </w:rPr>
            <w:fldChar w:fldCharType="begin"/>
          </w:r>
          <w:r>
            <w:rPr>
              <w:rFonts w:ascii="黑体" w:hAnsi="黑体" w:eastAsia="黑体"/>
            </w:rPr>
            <w:instrText xml:space="preserve"> HYPERLINK \l _Toc3576 </w:instrText>
          </w:r>
          <w:r>
            <w:rPr>
              <w:rFonts w:ascii="黑体" w:hAnsi="黑体" w:eastAsia="黑体"/>
            </w:rPr>
            <w:fldChar w:fldCharType="separate"/>
          </w:r>
          <w:r>
            <w:rPr>
              <w:rFonts w:hint="eastAsia"/>
            </w:rPr>
            <w:t>1.1 打开网址</w:t>
          </w:r>
          <w:r>
            <w:tab/>
          </w:r>
          <w:r>
            <w:fldChar w:fldCharType="begin"/>
          </w:r>
          <w:r>
            <w:instrText xml:space="preserve"> PAGEREF _Toc3576 </w:instrText>
          </w:r>
          <w:r>
            <w:fldChar w:fldCharType="separate"/>
          </w:r>
          <w:r>
            <w:t>3</w:t>
          </w:r>
          <w:r>
            <w:fldChar w:fldCharType="end"/>
          </w:r>
          <w:r>
            <w:rPr>
              <w:rFonts w:ascii="黑体" w:hAnsi="黑体" w:eastAsia="黑体"/>
            </w:rPr>
            <w:fldChar w:fldCharType="end"/>
          </w:r>
        </w:p>
        <w:p>
          <w:pPr>
            <w:pStyle w:val="16"/>
            <w:tabs>
              <w:tab w:val="right" w:leader="dot" w:pos="8306"/>
            </w:tabs>
          </w:pPr>
          <w:r>
            <w:rPr>
              <w:rFonts w:ascii="黑体" w:hAnsi="黑体" w:eastAsia="黑体"/>
            </w:rPr>
            <w:fldChar w:fldCharType="begin"/>
          </w:r>
          <w:r>
            <w:rPr>
              <w:rFonts w:ascii="黑体" w:hAnsi="黑体" w:eastAsia="黑体"/>
            </w:rPr>
            <w:instrText xml:space="preserve"> HYPERLINK \l _Toc27477 </w:instrText>
          </w:r>
          <w:r>
            <w:rPr>
              <w:rFonts w:ascii="黑体" w:hAnsi="黑体" w:eastAsia="黑体"/>
            </w:rPr>
            <w:fldChar w:fldCharType="separate"/>
          </w:r>
          <w:r>
            <w:rPr>
              <w:rFonts w:hint="eastAsia"/>
              <w:lang w:val="en-US" w:eastAsia="zh-CN"/>
            </w:rPr>
            <w:t>1.2 注册</w:t>
          </w:r>
          <w:r>
            <w:tab/>
          </w:r>
          <w:r>
            <w:fldChar w:fldCharType="begin"/>
          </w:r>
          <w:r>
            <w:instrText xml:space="preserve"> PAGEREF _Toc27477 </w:instrText>
          </w:r>
          <w:r>
            <w:fldChar w:fldCharType="separate"/>
          </w:r>
          <w:r>
            <w:t>4</w:t>
          </w:r>
          <w:r>
            <w:fldChar w:fldCharType="end"/>
          </w:r>
          <w:r>
            <w:rPr>
              <w:rFonts w:ascii="黑体" w:hAnsi="黑体" w:eastAsia="黑体"/>
            </w:rPr>
            <w:fldChar w:fldCharType="end"/>
          </w:r>
        </w:p>
        <w:p>
          <w:pPr>
            <w:pStyle w:val="16"/>
            <w:tabs>
              <w:tab w:val="right" w:leader="dot" w:pos="8306"/>
            </w:tabs>
          </w:pPr>
          <w:r>
            <w:rPr>
              <w:rFonts w:ascii="黑体" w:hAnsi="黑体" w:eastAsia="黑体"/>
            </w:rPr>
            <w:fldChar w:fldCharType="begin"/>
          </w:r>
          <w:r>
            <w:rPr>
              <w:rFonts w:ascii="黑体" w:hAnsi="黑体" w:eastAsia="黑体"/>
            </w:rPr>
            <w:instrText xml:space="preserve"> HYPERLINK \l _Toc13389 </w:instrText>
          </w:r>
          <w:r>
            <w:rPr>
              <w:rFonts w:ascii="黑体" w:hAnsi="黑体" w:eastAsia="黑体"/>
            </w:rPr>
            <w:fldChar w:fldCharType="separate"/>
          </w:r>
          <w:r>
            <w:rPr>
              <w:rFonts w:hint="eastAsia"/>
            </w:rPr>
            <w:t>1.3 登录</w:t>
          </w:r>
          <w:r>
            <w:tab/>
          </w:r>
          <w:r>
            <w:fldChar w:fldCharType="begin"/>
          </w:r>
          <w:r>
            <w:instrText xml:space="preserve"> PAGEREF _Toc13389 </w:instrText>
          </w:r>
          <w:r>
            <w:fldChar w:fldCharType="separate"/>
          </w:r>
          <w:r>
            <w:t>4</w:t>
          </w:r>
          <w:r>
            <w:fldChar w:fldCharType="end"/>
          </w:r>
          <w:r>
            <w:rPr>
              <w:rFonts w:ascii="黑体" w:hAnsi="黑体" w:eastAsia="黑体"/>
            </w:rPr>
            <w:fldChar w:fldCharType="end"/>
          </w:r>
        </w:p>
        <w:p>
          <w:pPr>
            <w:pStyle w:val="13"/>
            <w:tabs>
              <w:tab w:val="right" w:leader="dot" w:pos="8306"/>
            </w:tabs>
          </w:pPr>
          <w:r>
            <w:rPr>
              <w:rFonts w:ascii="黑体" w:hAnsi="黑体" w:eastAsia="黑体"/>
            </w:rPr>
            <w:fldChar w:fldCharType="begin"/>
          </w:r>
          <w:r>
            <w:rPr>
              <w:rFonts w:ascii="黑体" w:hAnsi="黑体" w:eastAsia="黑体"/>
            </w:rPr>
            <w:instrText xml:space="preserve"> HYPERLINK \l _Toc17515 </w:instrText>
          </w:r>
          <w:r>
            <w:rPr>
              <w:rFonts w:ascii="黑体" w:hAnsi="黑体" w:eastAsia="黑体"/>
            </w:rPr>
            <w:fldChar w:fldCharType="separate"/>
          </w:r>
          <w:r>
            <w:rPr>
              <w:rFonts w:hint="eastAsia"/>
            </w:rPr>
            <w:t xml:space="preserve">2 </w:t>
          </w:r>
          <w:r>
            <w:rPr>
              <w:rFonts w:hint="eastAsia"/>
              <w:lang w:val="en-US" w:eastAsia="zh-CN"/>
            </w:rPr>
            <w:t>使用规则</w:t>
          </w:r>
          <w:r>
            <w:tab/>
          </w:r>
          <w:r>
            <w:fldChar w:fldCharType="begin"/>
          </w:r>
          <w:r>
            <w:instrText xml:space="preserve"> PAGEREF _Toc17515 </w:instrText>
          </w:r>
          <w:r>
            <w:fldChar w:fldCharType="separate"/>
          </w:r>
          <w:r>
            <w:t>5</w:t>
          </w:r>
          <w:r>
            <w:fldChar w:fldCharType="end"/>
          </w:r>
          <w:r>
            <w:rPr>
              <w:rFonts w:ascii="黑体" w:hAnsi="黑体" w:eastAsia="黑体"/>
            </w:rPr>
            <w:fldChar w:fldCharType="end"/>
          </w:r>
        </w:p>
        <w:p>
          <w:pPr>
            <w:pStyle w:val="16"/>
            <w:tabs>
              <w:tab w:val="right" w:leader="dot" w:pos="8306"/>
            </w:tabs>
          </w:pPr>
          <w:r>
            <w:rPr>
              <w:rFonts w:ascii="黑体" w:hAnsi="黑体" w:eastAsia="黑体"/>
            </w:rPr>
            <w:fldChar w:fldCharType="begin"/>
          </w:r>
          <w:r>
            <w:rPr>
              <w:rFonts w:ascii="黑体" w:hAnsi="黑体" w:eastAsia="黑体"/>
            </w:rPr>
            <w:instrText xml:space="preserve"> HYPERLINK \l _Toc26735 </w:instrText>
          </w:r>
          <w:r>
            <w:rPr>
              <w:rFonts w:ascii="黑体" w:hAnsi="黑体" w:eastAsia="黑体"/>
            </w:rPr>
            <w:fldChar w:fldCharType="separate"/>
          </w:r>
          <w:r>
            <w:rPr>
              <w:rFonts w:hint="eastAsia"/>
            </w:rPr>
            <w:t xml:space="preserve">2.1 </w:t>
          </w:r>
          <w:r>
            <w:rPr>
              <w:rFonts w:hint="eastAsia" w:eastAsia="宋体"/>
              <w:lang w:val="en-US" w:eastAsia="zh-CN"/>
            </w:rPr>
            <w:t>功能介绍</w:t>
          </w:r>
          <w:r>
            <w:tab/>
          </w:r>
          <w:r>
            <w:fldChar w:fldCharType="begin"/>
          </w:r>
          <w:r>
            <w:instrText xml:space="preserve"> PAGEREF _Toc26735 </w:instrText>
          </w:r>
          <w:r>
            <w:fldChar w:fldCharType="separate"/>
          </w:r>
          <w:r>
            <w:t>5</w:t>
          </w:r>
          <w:r>
            <w:fldChar w:fldCharType="end"/>
          </w:r>
          <w:r>
            <w:rPr>
              <w:rFonts w:ascii="黑体" w:hAnsi="黑体" w:eastAsia="黑体"/>
            </w:rPr>
            <w:fldChar w:fldCharType="end"/>
          </w:r>
        </w:p>
        <w:p>
          <w:pPr>
            <w:pStyle w:val="16"/>
            <w:tabs>
              <w:tab w:val="right" w:leader="dot" w:pos="8306"/>
            </w:tabs>
          </w:pPr>
          <w:r>
            <w:rPr>
              <w:rFonts w:ascii="黑体" w:hAnsi="黑体" w:eastAsia="黑体"/>
            </w:rPr>
            <w:fldChar w:fldCharType="begin"/>
          </w:r>
          <w:r>
            <w:rPr>
              <w:rFonts w:ascii="黑体" w:hAnsi="黑体" w:eastAsia="黑体"/>
            </w:rPr>
            <w:instrText xml:space="preserve"> HYPERLINK \l _Toc32509 </w:instrText>
          </w:r>
          <w:r>
            <w:rPr>
              <w:rFonts w:ascii="黑体" w:hAnsi="黑体" w:eastAsia="黑体"/>
            </w:rPr>
            <w:fldChar w:fldCharType="separate"/>
          </w:r>
          <w:r>
            <w:rPr>
              <w:rFonts w:hint="eastAsia"/>
            </w:rPr>
            <w:t>2.2 菜单</w:t>
          </w:r>
          <w:r>
            <w:rPr>
              <w:rFonts w:hint="eastAsia"/>
              <w:lang w:val="en-US" w:eastAsia="zh-CN"/>
            </w:rPr>
            <w:t>搜索</w:t>
          </w:r>
          <w:r>
            <w:tab/>
          </w:r>
          <w:r>
            <w:fldChar w:fldCharType="begin"/>
          </w:r>
          <w:r>
            <w:instrText xml:space="preserve"> PAGEREF _Toc32509 </w:instrText>
          </w:r>
          <w:r>
            <w:fldChar w:fldCharType="separate"/>
          </w:r>
          <w:r>
            <w:t>6</w:t>
          </w:r>
          <w:r>
            <w:fldChar w:fldCharType="end"/>
          </w:r>
          <w:r>
            <w:rPr>
              <w:rFonts w:ascii="黑体" w:hAnsi="黑体" w:eastAsia="黑体"/>
            </w:rPr>
            <w:fldChar w:fldCharType="end"/>
          </w:r>
        </w:p>
        <w:p>
          <w:pPr>
            <w:pStyle w:val="16"/>
            <w:tabs>
              <w:tab w:val="right" w:leader="dot" w:pos="8306"/>
            </w:tabs>
          </w:pPr>
          <w:r>
            <w:rPr>
              <w:rFonts w:ascii="黑体" w:hAnsi="黑体" w:eastAsia="黑体"/>
            </w:rPr>
            <w:fldChar w:fldCharType="begin"/>
          </w:r>
          <w:r>
            <w:rPr>
              <w:rFonts w:ascii="黑体" w:hAnsi="黑体" w:eastAsia="黑体"/>
            </w:rPr>
            <w:instrText xml:space="preserve"> HYPERLINK \l _Toc29809 </w:instrText>
          </w:r>
          <w:r>
            <w:rPr>
              <w:rFonts w:ascii="黑体" w:hAnsi="黑体" w:eastAsia="黑体"/>
            </w:rPr>
            <w:fldChar w:fldCharType="separate"/>
          </w:r>
          <w:r>
            <w:rPr>
              <w:rFonts w:hint="eastAsia"/>
              <w:lang w:val="en-US" w:eastAsia="zh-CN"/>
            </w:rPr>
            <w:t>2.3 问题反馈及修改密码</w:t>
          </w:r>
          <w:r>
            <w:tab/>
          </w:r>
          <w:r>
            <w:fldChar w:fldCharType="begin"/>
          </w:r>
          <w:r>
            <w:instrText xml:space="preserve"> PAGEREF _Toc29809 </w:instrText>
          </w:r>
          <w:r>
            <w:fldChar w:fldCharType="separate"/>
          </w:r>
          <w:r>
            <w:t>7</w:t>
          </w:r>
          <w:r>
            <w:fldChar w:fldCharType="end"/>
          </w:r>
          <w:r>
            <w:rPr>
              <w:rFonts w:ascii="黑体" w:hAnsi="黑体" w:eastAsia="黑体"/>
            </w:rPr>
            <w:fldChar w:fldCharType="end"/>
          </w:r>
        </w:p>
        <w:p>
          <w:pPr>
            <w:pStyle w:val="16"/>
            <w:tabs>
              <w:tab w:val="right" w:leader="dot" w:pos="8306"/>
            </w:tabs>
          </w:pPr>
          <w:r>
            <w:rPr>
              <w:rFonts w:ascii="黑体" w:hAnsi="黑体" w:eastAsia="黑体"/>
            </w:rPr>
            <w:fldChar w:fldCharType="begin"/>
          </w:r>
          <w:r>
            <w:rPr>
              <w:rFonts w:ascii="黑体" w:hAnsi="黑体" w:eastAsia="黑体"/>
            </w:rPr>
            <w:instrText xml:space="preserve"> HYPERLINK \l _Toc26091 </w:instrText>
          </w:r>
          <w:r>
            <w:rPr>
              <w:rFonts w:ascii="黑体" w:hAnsi="黑体" w:eastAsia="黑体"/>
            </w:rPr>
            <w:fldChar w:fldCharType="separate"/>
          </w:r>
          <w:r>
            <w:rPr>
              <w:rFonts w:hint="eastAsia"/>
            </w:rPr>
            <w:t xml:space="preserve">2.4 </w:t>
          </w:r>
          <w:r>
            <w:rPr>
              <w:rFonts w:hint="eastAsia"/>
              <w:lang w:val="en-US" w:eastAsia="zh-CN"/>
            </w:rPr>
            <w:t>报价</w:t>
          </w:r>
          <w:r>
            <w:tab/>
          </w:r>
          <w:r>
            <w:fldChar w:fldCharType="begin"/>
          </w:r>
          <w:r>
            <w:instrText xml:space="preserve"> PAGEREF _Toc26091 </w:instrText>
          </w:r>
          <w:r>
            <w:fldChar w:fldCharType="separate"/>
          </w:r>
          <w:r>
            <w:t>7</w:t>
          </w:r>
          <w:r>
            <w:fldChar w:fldCharType="end"/>
          </w:r>
          <w:r>
            <w:rPr>
              <w:rFonts w:ascii="黑体" w:hAnsi="黑体" w:eastAsia="黑体"/>
            </w:rPr>
            <w:fldChar w:fldCharType="end"/>
          </w:r>
        </w:p>
        <w:p>
          <w:pPr>
            <w:pStyle w:val="16"/>
            <w:tabs>
              <w:tab w:val="right" w:leader="dot" w:pos="8306"/>
            </w:tabs>
          </w:pPr>
          <w:r>
            <w:rPr>
              <w:rFonts w:ascii="黑体" w:hAnsi="黑体" w:eastAsia="黑体"/>
            </w:rPr>
            <w:fldChar w:fldCharType="begin"/>
          </w:r>
          <w:r>
            <w:rPr>
              <w:rFonts w:ascii="黑体" w:hAnsi="黑体" w:eastAsia="黑体"/>
            </w:rPr>
            <w:instrText xml:space="preserve"> HYPERLINK \l _Toc25703 </w:instrText>
          </w:r>
          <w:r>
            <w:rPr>
              <w:rFonts w:ascii="黑体" w:hAnsi="黑体" w:eastAsia="黑体"/>
            </w:rPr>
            <w:fldChar w:fldCharType="separate"/>
          </w:r>
          <w:r>
            <w:rPr>
              <w:rFonts w:hint="eastAsia"/>
              <w:lang w:val="en-US" w:eastAsia="zh-CN"/>
            </w:rPr>
            <w:t>2.5 图片展示</w:t>
          </w:r>
          <w:r>
            <w:tab/>
          </w:r>
          <w:r>
            <w:fldChar w:fldCharType="begin"/>
          </w:r>
          <w:r>
            <w:instrText xml:space="preserve"> PAGEREF _Toc25703 </w:instrText>
          </w:r>
          <w:r>
            <w:fldChar w:fldCharType="separate"/>
          </w:r>
          <w:r>
            <w:t>8</w:t>
          </w:r>
          <w:r>
            <w:fldChar w:fldCharType="end"/>
          </w:r>
          <w:r>
            <w:rPr>
              <w:rFonts w:ascii="黑体" w:hAnsi="黑体" w:eastAsia="黑体"/>
            </w:rPr>
            <w:fldChar w:fldCharType="end"/>
          </w:r>
        </w:p>
        <w:p>
          <w:pPr>
            <w:jc w:val="center"/>
            <w:rPr>
              <w:rFonts w:ascii="黑体" w:hAnsi="黑体" w:eastAsia="黑体"/>
              <w:sz w:val="44"/>
            </w:rPr>
          </w:pPr>
          <w:r>
            <w:rPr>
              <w:rFonts w:ascii="黑体" w:hAnsi="黑体" w:eastAsia="黑体"/>
            </w:rPr>
            <w:fldChar w:fldCharType="end"/>
          </w:r>
        </w:p>
      </w:sdtContent>
    </w:sdt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default" w:eastAsiaTheme="minorEastAsia"/>
          <w:highlight w:val="red"/>
          <w:lang w:val="en-US" w:eastAsia="zh-CN"/>
        </w:rPr>
      </w:pPr>
      <w:r>
        <w:rPr>
          <w:rFonts w:hint="eastAsia"/>
          <w:highlight w:val="red"/>
          <w:lang w:val="en-US" w:eastAsia="zh-CN"/>
        </w:rPr>
        <w:t>引言：如果是已经登录系统的用户，直接跳到使用规则处</w:t>
      </w:r>
    </w:p>
    <w:p>
      <w:pPr>
        <w:rPr>
          <w:rFonts w:hint="eastAsia"/>
        </w:rPr>
      </w:pPr>
    </w:p>
    <w:p>
      <w:pPr>
        <w:pStyle w:val="2"/>
        <w:keepNext/>
        <w:keepLines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after="90" w:line="579" w:lineRule="auto"/>
        <w:textAlignment w:val="auto"/>
      </w:pPr>
      <w:bookmarkStart w:id="0" w:name="_Toc11404"/>
      <w:r>
        <w:rPr>
          <w:rFonts w:hint="eastAsia"/>
          <w:lang w:val="en-US" w:eastAsia="zh-CN"/>
        </w:rPr>
        <w:t>登</w:t>
      </w:r>
      <w:r>
        <w:rPr>
          <w:rFonts w:hint="eastAsia"/>
        </w:rPr>
        <w:t>录</w:t>
      </w:r>
      <w:bookmarkEnd w:id="0"/>
    </w:p>
    <w:p>
      <w:pPr>
        <w:rPr>
          <w:rFonts w:hint="eastAsia"/>
        </w:rPr>
      </w:pPr>
    </w:p>
    <w:p>
      <w:pPr>
        <w:pStyle w:val="3"/>
        <w:keepNext/>
        <w:keepLines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140" w:after="140" w:line="416" w:lineRule="auto"/>
        <w:ind w:left="283" w:firstLine="142"/>
        <w:textAlignment w:val="auto"/>
      </w:pPr>
      <w:bookmarkStart w:id="1" w:name="_Toc3576"/>
      <w:r>
        <w:rPr>
          <w:rFonts w:hint="eastAsia"/>
        </w:rPr>
        <w:t>打开网址</w:t>
      </w:r>
      <w:bookmarkEnd w:id="1"/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exact"/>
        <w:ind w:firstLine="420" w:firstLineChars="200"/>
        <w:textAlignment w:val="auto"/>
        <w:rPr>
          <w:rFonts w:hint="eastAsia"/>
        </w:rPr>
      </w:pPr>
      <w:r>
        <w:rPr>
          <w:rFonts w:hint="eastAsia"/>
        </w:rPr>
        <w:t>打开浏览器，在地址栏中输入http://47.114.150.226/quote_price/login.jsp，打开了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exact"/>
        <w:textAlignment w:val="auto"/>
        <w:rPr>
          <w:rFonts w:hint="eastAsia"/>
        </w:rPr>
      </w:pPr>
      <w:r>
        <w:rPr>
          <w:rFonts w:hint="eastAsia"/>
        </w:rPr>
        <w:t>“登录”页面，如下图所示：</w:t>
      </w:r>
    </w:p>
    <w:p>
      <w:r>
        <w:drawing>
          <wp:inline distT="0" distB="0" distL="114300" distR="114300">
            <wp:extent cx="5260975" cy="2536825"/>
            <wp:effectExtent l="0" t="0" r="15875" b="15875"/>
            <wp:docPr id="50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60975" cy="2536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eastAsia"/>
        </w:rPr>
      </w:pPr>
      <w:r>
        <w:rPr>
          <w:rFonts w:hint="eastAsia"/>
          <w:sz w:val="20"/>
          <w:szCs w:val="20"/>
        </w:rPr>
        <w:t>图</w:t>
      </w:r>
      <w:r>
        <w:rPr>
          <w:sz w:val="20"/>
          <w:szCs w:val="20"/>
        </w:rPr>
        <w:t xml:space="preserve"> “</w:t>
      </w:r>
      <w:r>
        <w:rPr>
          <w:rFonts w:hint="eastAsia"/>
          <w:sz w:val="20"/>
          <w:szCs w:val="20"/>
        </w:rPr>
        <w:t>登录页面</w:t>
      </w:r>
      <w:r>
        <w:rPr>
          <w:sz w:val="20"/>
          <w:szCs w:val="20"/>
        </w:rPr>
        <w:t>”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exact"/>
        <w:ind w:firstLine="420" w:firstLineChars="200"/>
        <w:textAlignment w:val="auto"/>
        <w:rPr>
          <w:rFonts w:hint="eastAsia"/>
          <w:lang w:eastAsia="zh-CN"/>
        </w:rPr>
      </w:pPr>
      <w:r>
        <w:rPr>
          <w:rFonts w:hint="eastAsia"/>
          <w:lang w:eastAsia="zh-CN"/>
        </w:rPr>
        <w:t>（</w:t>
      </w:r>
      <w:r>
        <w:rPr>
          <w:rFonts w:hint="eastAsia"/>
          <w:lang w:val="en-US" w:eastAsia="zh-CN"/>
        </w:rPr>
        <w:t>推荐使用谷歌浏览器</w:t>
      </w:r>
      <w:r>
        <w:rPr>
          <w:rFonts w:hint="eastAsia"/>
          <w:lang w:eastAsia="zh-CN"/>
        </w:rPr>
        <w:t>）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exact"/>
        <w:ind w:firstLine="420" w:firstLineChars="200"/>
        <w:textAlignment w:val="auto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使用</w:t>
      </w:r>
      <w:r>
        <w:rPr>
          <w:rFonts w:hint="eastAsia"/>
          <w:highlight w:val="red"/>
          <w:lang w:val="en-US" w:eastAsia="zh-CN"/>
        </w:rPr>
        <w:t>360浏览器</w:t>
      </w:r>
      <w:r>
        <w:rPr>
          <w:rFonts w:hint="eastAsia"/>
          <w:lang w:val="en-US" w:eastAsia="zh-CN"/>
        </w:rPr>
        <w:t>请把兼容模式替换成</w:t>
      </w:r>
      <w:r>
        <w:rPr>
          <w:rFonts w:hint="eastAsia"/>
          <w:highlight w:val="red"/>
          <w:lang w:val="en-US" w:eastAsia="zh-CN"/>
        </w:rPr>
        <w:t>极速模式</w:t>
      </w:r>
      <w:r>
        <w:rPr>
          <w:rFonts w:hint="eastAsia"/>
          <w:lang w:val="en-US" w:eastAsia="zh-CN"/>
        </w:rPr>
        <w:t>！！！如下图</w:t>
      </w:r>
    </w:p>
    <w:p>
      <w:pPr>
        <w:ind w:firstLine="420" w:firstLineChars="200"/>
      </w:pPr>
      <w:r>
        <w:drawing>
          <wp:inline distT="0" distB="0" distL="114300" distR="114300">
            <wp:extent cx="5265420" cy="2304415"/>
            <wp:effectExtent l="0" t="0" r="11430" b="63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2304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left="3360" w:leftChars="0" w:firstLine="420" w:firstLineChars="0"/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>图‘兼容模式’</w:t>
      </w:r>
    </w:p>
    <w:p>
      <w:pPr>
        <w:pStyle w:val="3"/>
        <w:keepNext/>
        <w:keepLines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140" w:after="140" w:line="416" w:lineRule="auto"/>
        <w:ind w:left="283" w:firstLine="142"/>
        <w:textAlignment w:val="auto"/>
        <w:rPr>
          <w:rFonts w:hint="default"/>
          <w:lang w:val="en-US" w:eastAsia="zh-CN"/>
        </w:rPr>
      </w:pPr>
      <w:bookmarkStart w:id="2" w:name="_Toc27477"/>
      <w:r>
        <w:rPr>
          <w:rFonts w:hint="eastAsia"/>
          <w:lang w:val="en-US" w:eastAsia="zh-CN"/>
        </w:rPr>
        <w:t>注册</w:t>
      </w:r>
      <w:bookmarkEnd w:id="2"/>
    </w:p>
    <w:p>
      <w:pPr>
        <w:ind w:firstLine="420" w:firstLineChars="200"/>
        <w:rPr>
          <w:rFonts w:hint="eastAsia"/>
        </w:rPr>
      </w:pPr>
      <w:r>
        <w:rPr>
          <w:rFonts w:hint="eastAsia"/>
          <w:lang w:val="en-US" w:eastAsia="zh-CN"/>
        </w:rPr>
        <w:t>没有账户请先注册账户。点击“点击注册”，</w:t>
      </w:r>
      <w:r>
        <w:rPr>
          <w:rFonts w:hint="eastAsia"/>
        </w:rPr>
        <w:t>显示</w:t>
      </w:r>
      <w:r>
        <w:rPr>
          <w:rFonts w:hint="eastAsia"/>
          <w:lang w:val="en-US" w:eastAsia="zh-CN"/>
        </w:rPr>
        <w:t>注册页面</w:t>
      </w:r>
      <w:r>
        <w:rPr>
          <w:rFonts w:hint="eastAsia"/>
        </w:rPr>
        <w:t>，如下图所示</w:t>
      </w:r>
    </w:p>
    <w:p>
      <w:pPr>
        <w:rPr>
          <w:rFonts w:hint="eastAsia"/>
        </w:rPr>
      </w:pPr>
      <w:r>
        <w:drawing>
          <wp:inline distT="0" distB="0" distL="114300" distR="114300">
            <wp:extent cx="2496185" cy="1815465"/>
            <wp:effectExtent l="0" t="0" r="18415" b="13335"/>
            <wp:docPr id="58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图片 5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2496185" cy="1815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2285365" cy="2686050"/>
            <wp:effectExtent l="0" t="0" r="635" b="0"/>
            <wp:docPr id="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285365" cy="2686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center"/>
        <w:rPr>
          <w:sz w:val="20"/>
          <w:szCs w:val="20"/>
        </w:rPr>
      </w:pPr>
      <w:r>
        <w:rPr>
          <w:rFonts w:hint="eastAsia"/>
          <w:sz w:val="20"/>
          <w:szCs w:val="20"/>
        </w:rPr>
        <w:t>图</w:t>
      </w:r>
      <w:r>
        <w:rPr>
          <w:sz w:val="20"/>
          <w:szCs w:val="20"/>
        </w:rPr>
        <w:t xml:space="preserve"> “</w:t>
      </w:r>
      <w:r>
        <w:rPr>
          <w:rFonts w:hint="eastAsia"/>
          <w:sz w:val="20"/>
          <w:szCs w:val="20"/>
          <w:lang w:val="en-US" w:eastAsia="zh-CN"/>
        </w:rPr>
        <w:t>注册</w:t>
      </w:r>
      <w:r>
        <w:rPr>
          <w:rFonts w:hint="eastAsia"/>
          <w:sz w:val="20"/>
          <w:szCs w:val="20"/>
        </w:rPr>
        <w:t>页面</w:t>
      </w:r>
      <w:r>
        <w:rPr>
          <w:sz w:val="20"/>
          <w:szCs w:val="20"/>
        </w:rPr>
        <w:t>”</w:t>
      </w:r>
    </w:p>
    <w:p>
      <w:pPr>
        <w:jc w:val="center"/>
        <w:rPr>
          <w:sz w:val="20"/>
          <w:szCs w:val="20"/>
        </w:rPr>
      </w:pPr>
      <w:r>
        <w:rPr>
          <w:rFonts w:hint="eastAsia"/>
          <w:sz w:val="20"/>
          <w:szCs w:val="20"/>
          <w:lang w:val="en-US" w:eastAsia="zh-CN"/>
        </w:rPr>
        <w:t>输入登陆的用户名、密码、姓名后点击注册；注册后处于待激活状态（激活需通知管理员激活~）</w:t>
      </w:r>
    </w:p>
    <w:p>
      <w:pPr>
        <w:pStyle w:val="3"/>
        <w:keepNext/>
        <w:keepLines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140" w:after="140" w:line="416" w:lineRule="auto"/>
        <w:ind w:left="283" w:firstLine="142"/>
        <w:textAlignment w:val="auto"/>
      </w:pPr>
      <w:bookmarkStart w:id="3" w:name="_Toc13389"/>
      <w:r>
        <w:rPr>
          <w:rFonts w:hint="eastAsia"/>
        </w:rPr>
        <w:t>登录</w:t>
      </w:r>
      <w:bookmarkEnd w:id="3"/>
    </w:p>
    <w:p>
      <w:pPr>
        <w:ind w:firstLine="420" w:firstLineChars="200"/>
      </w:pPr>
      <w:r>
        <w:rPr>
          <w:rFonts w:hint="eastAsia"/>
          <w:lang w:val="en-US" w:eastAsia="zh-CN"/>
        </w:rPr>
        <w:t>账户激活后，在登录页面</w:t>
      </w:r>
      <w:r>
        <w:rPr>
          <w:rFonts w:hint="eastAsia"/>
        </w:rPr>
        <w:t>输入“用户名”、“密码”和“验证码”后点击登录，登录成功后，显示主页，如下图所示</w:t>
      </w:r>
    </w:p>
    <w:p>
      <w:pPr>
        <w:ind w:left="300" w:firstLine="420"/>
      </w:pPr>
      <w:r>
        <w:drawing>
          <wp:inline distT="0" distB="0" distL="114300" distR="114300">
            <wp:extent cx="5257800" cy="2171700"/>
            <wp:effectExtent l="0" t="0" r="0" b="0"/>
            <wp:docPr id="8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2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57800" cy="2171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420" w:firstLineChars="0"/>
        <w:jc w:val="center"/>
      </w:pPr>
      <w:r>
        <w:rPr>
          <w:rFonts w:hint="eastAsia"/>
          <w:sz w:val="20"/>
          <w:szCs w:val="20"/>
        </w:rPr>
        <w:t>图</w:t>
      </w:r>
      <w:r>
        <w:rPr>
          <w:sz w:val="20"/>
          <w:szCs w:val="20"/>
        </w:rPr>
        <w:t xml:space="preserve"> “</w:t>
      </w:r>
      <w:r>
        <w:rPr>
          <w:rFonts w:hint="eastAsia"/>
          <w:sz w:val="20"/>
          <w:szCs w:val="20"/>
        </w:rPr>
        <w:t>主页面</w:t>
      </w:r>
      <w:r>
        <w:rPr>
          <w:sz w:val="20"/>
          <w:szCs w:val="20"/>
        </w:rPr>
        <w:t>”</w:t>
      </w:r>
      <w:r>
        <w:rPr>
          <w:rFonts w:hint="eastAsia"/>
          <w:lang w:val="en-US" w:eastAsia="zh-CN"/>
        </w:rPr>
        <w:tab/>
      </w:r>
    </w:p>
    <w:p>
      <w:pPr>
        <w:pStyle w:val="2"/>
        <w:keepNext/>
        <w:keepLines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after="140" w:line="579" w:lineRule="auto"/>
        <w:textAlignment w:val="auto"/>
      </w:pPr>
      <w:bookmarkStart w:id="4" w:name="_Toc17515"/>
      <w:r>
        <w:rPr>
          <w:rFonts w:hint="eastAsia"/>
          <w:lang w:val="en-US" w:eastAsia="zh-CN"/>
        </w:rPr>
        <w:t>使用规则</w:t>
      </w:r>
      <w:bookmarkEnd w:id="4"/>
    </w:p>
    <w:p>
      <w:pPr>
        <w:pStyle w:val="3"/>
        <w:bidi w:val="0"/>
      </w:pPr>
      <w:bookmarkStart w:id="5" w:name="_Toc26735"/>
      <w:r>
        <w:rPr>
          <w:rFonts w:hint="eastAsia" w:eastAsia="宋体"/>
          <w:lang w:val="en-US" w:eastAsia="zh-CN"/>
        </w:rPr>
        <w:t>功能介绍</w:t>
      </w:r>
      <w:bookmarkEnd w:id="5"/>
    </w:p>
    <w:p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0" w:lineRule="atLeast"/>
        <w:ind w:firstLine="420" w:firstLineChars="200"/>
        <w:textAlignment w:val="auto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主页分页四块：</w:t>
      </w:r>
    </w:p>
    <w:p>
      <w:pPr>
        <w:pageBreakBefore w:val="0"/>
        <w:widowControl w:val="0"/>
        <w:numPr>
          <w:ilvl w:val="0"/>
          <w:numId w:val="2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0" w:lineRule="atLeast"/>
        <w:ind w:firstLine="420" w:firstLineChars="200"/>
        <w:textAlignment w:val="auto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顶部的产品菜单搜索；</w:t>
      </w:r>
    </w:p>
    <w:p>
      <w:pPr>
        <w:pageBreakBefore w:val="0"/>
        <w:widowControl w:val="0"/>
        <w:numPr>
          <w:ilvl w:val="0"/>
          <w:numId w:val="2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0" w:lineRule="atLeast"/>
        <w:ind w:firstLine="420" w:firstLineChars="200"/>
        <w:textAlignment w:val="auto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个人信息区域;</w:t>
      </w:r>
    </w:p>
    <w:p>
      <w:pPr>
        <w:pageBreakBefore w:val="0"/>
        <w:widowControl w:val="0"/>
        <w:numPr>
          <w:ilvl w:val="0"/>
          <w:numId w:val="2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0" w:lineRule="atLeast"/>
        <w:ind w:firstLine="420" w:firstLineChars="200"/>
        <w:textAlignment w:val="auto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左侧的菜单区域；</w:t>
      </w:r>
    </w:p>
    <w:p>
      <w:pPr>
        <w:pageBreakBefore w:val="0"/>
        <w:widowControl w:val="0"/>
        <w:numPr>
          <w:ilvl w:val="0"/>
          <w:numId w:val="2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0" w:lineRule="atLeast"/>
        <w:ind w:firstLine="420" w:firstLineChars="200"/>
        <w:textAlignment w:val="auto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中间的报价区域；</w:t>
      </w:r>
    </w:p>
    <w:p>
      <w:pPr>
        <w:pageBreakBefore w:val="0"/>
        <w:widowControl w:val="0"/>
        <w:numPr>
          <w:ilvl w:val="0"/>
          <w:numId w:val="2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0" w:lineRule="atLeast"/>
        <w:ind w:firstLine="420" w:firstLineChars="200"/>
        <w:textAlignment w:val="auto"/>
        <w:rPr>
          <w:rFonts w:hint="default"/>
          <w:lang w:val="en-US"/>
        </w:rPr>
      </w:pPr>
      <w:r>
        <w:rPr>
          <w:rFonts w:hint="eastAsia"/>
          <w:lang w:val="en-US" w:eastAsia="zh-CN"/>
        </w:rPr>
        <w:t>右侧的图片区域；</w:t>
      </w:r>
    </w:p>
    <w:p/>
    <w:p>
      <w:r>
        <w:drawing>
          <wp:inline distT="0" distB="0" distL="114300" distR="114300">
            <wp:extent cx="5263515" cy="2246630"/>
            <wp:effectExtent l="0" t="0" r="13335" b="1270"/>
            <wp:docPr id="4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2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3515" cy="2246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"/>
        <w:bidi w:val="0"/>
      </w:pPr>
      <w:bookmarkStart w:id="6" w:name="_Toc32509"/>
      <w:r>
        <w:rPr>
          <w:rFonts w:hint="eastAsia"/>
        </w:rPr>
        <w:t>菜单</w:t>
      </w:r>
      <w:r>
        <w:rPr>
          <w:rFonts w:hint="eastAsia"/>
          <w:lang w:val="en-US" w:eastAsia="zh-CN"/>
        </w:rPr>
        <w:t>搜索</w:t>
      </w:r>
      <w:bookmarkEnd w:id="6"/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exact"/>
        <w:ind w:firstLine="420" w:firstLineChars="200"/>
        <w:textAlignment w:val="auto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在屏幕右上角搜索框中输入需要报价的产品名称关键字，如: 不干胶，搜索框下会出现系统内有的菜单；选择对应的菜单后，点击‘搜索’到对应报价页面；如下图：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exact"/>
        <w:ind w:firstLine="420" w:firstLineChars="200"/>
        <w:textAlignment w:val="auto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（若搜索的关键字查询不到菜单，表明关键字不正确；可通知管理增加关键字）</w:t>
      </w:r>
    </w:p>
    <w:p>
      <w:r>
        <w:drawing>
          <wp:inline distT="0" distB="0" distL="114300" distR="114300">
            <wp:extent cx="5261610" cy="2113280"/>
            <wp:effectExtent l="0" t="0" r="15240" b="1270"/>
            <wp:docPr id="22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7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1610" cy="2113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sz w:val="21"/>
          <w:szCs w:val="21"/>
        </w:rPr>
      </w:pPr>
      <w:r>
        <w:drawing>
          <wp:inline distT="0" distB="0" distL="114300" distR="114300">
            <wp:extent cx="5271135" cy="1899285"/>
            <wp:effectExtent l="0" t="0" r="5715" b="5715"/>
            <wp:docPr id="31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8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1899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ab/>
      </w:r>
      <w:r>
        <w:rPr>
          <w:rFonts w:hint="eastAsia"/>
          <w:lang w:val="en-US" w:eastAsia="zh-CN"/>
        </w:rPr>
        <w:tab/>
      </w:r>
      <w:r>
        <w:rPr>
          <w:rFonts w:hint="eastAsia"/>
          <w:lang w:val="en-US" w:eastAsia="zh-CN"/>
        </w:rPr>
        <w:tab/>
      </w:r>
      <w:r>
        <w:rPr>
          <w:rFonts w:hint="eastAsia"/>
          <w:lang w:val="en-US" w:eastAsia="zh-CN"/>
        </w:rPr>
        <w:tab/>
      </w:r>
      <w:r>
        <w:rPr>
          <w:rFonts w:hint="eastAsia"/>
          <w:lang w:val="en-US" w:eastAsia="zh-CN"/>
        </w:rPr>
        <w:tab/>
      </w:r>
      <w:r>
        <w:rPr>
          <w:rFonts w:hint="eastAsia"/>
          <w:lang w:val="en-US" w:eastAsia="zh-CN"/>
        </w:rPr>
        <w:tab/>
      </w:r>
      <w:r>
        <w:rPr>
          <w:rFonts w:hint="eastAsia"/>
          <w:lang w:val="en-US" w:eastAsia="zh-CN"/>
        </w:rPr>
        <w:tab/>
      </w:r>
      <w:r>
        <w:rPr>
          <w:rFonts w:hint="eastAsia"/>
          <w:sz w:val="21"/>
          <w:szCs w:val="21"/>
        </w:rPr>
        <w:t>图</w:t>
      </w:r>
      <w:r>
        <w:rPr>
          <w:sz w:val="21"/>
          <w:szCs w:val="21"/>
        </w:rPr>
        <w:t xml:space="preserve"> “</w:t>
      </w:r>
      <w:r>
        <w:rPr>
          <w:rFonts w:hint="eastAsia"/>
          <w:sz w:val="21"/>
          <w:szCs w:val="21"/>
          <w:lang w:val="en-US" w:eastAsia="zh-CN"/>
        </w:rPr>
        <w:t>搜索框使用</w:t>
      </w:r>
      <w:r>
        <w:rPr>
          <w:sz w:val="21"/>
          <w:szCs w:val="21"/>
        </w:rPr>
        <w:t>”</w:t>
      </w:r>
    </w:p>
    <w:p>
      <w:pPr>
        <w:pStyle w:val="3"/>
        <w:bidi w:val="0"/>
        <w:rPr>
          <w:rFonts w:hint="default"/>
          <w:lang w:val="en-US" w:eastAsia="zh-CN"/>
        </w:rPr>
      </w:pPr>
      <w:bookmarkStart w:id="7" w:name="_Toc29809"/>
      <w:r>
        <w:rPr>
          <w:rFonts w:hint="eastAsia"/>
          <w:lang w:val="en-US" w:eastAsia="zh-CN"/>
        </w:rPr>
        <w:t>问题反馈及修改密码</w:t>
      </w:r>
      <w:bookmarkEnd w:id="7"/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exact"/>
        <w:textAlignment w:val="auto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在个人信息处点击选择‘问题反馈’，在弹出页面填写问题说明或不足之处，可附多张图片补充说明；填写完毕点击提交即可。</w:t>
      </w:r>
    </w:p>
    <w:p>
      <w:pPr>
        <w:rPr>
          <w:rFonts w:hint="eastAsia"/>
          <w:lang w:val="en-US" w:eastAsia="zh-CN"/>
        </w:rPr>
      </w:pPr>
      <w:r>
        <w:drawing>
          <wp:inline distT="0" distB="0" distL="114300" distR="114300">
            <wp:extent cx="5271135" cy="2742565"/>
            <wp:effectExtent l="0" t="0" r="5715" b="635"/>
            <wp:docPr id="5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3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27425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ab/>
        <w:t/>
      </w:r>
      <w:r>
        <w:rPr>
          <w:rFonts w:hint="eastAsia"/>
          <w:lang w:val="en-US" w:eastAsia="zh-CN"/>
        </w:rPr>
        <w:tab/>
        <w:t/>
      </w:r>
      <w:r>
        <w:rPr>
          <w:rFonts w:hint="eastAsia"/>
          <w:lang w:val="en-US" w:eastAsia="zh-CN"/>
        </w:rPr>
        <w:tab/>
        <w:t/>
      </w:r>
      <w:r>
        <w:rPr>
          <w:rFonts w:hint="eastAsia"/>
          <w:lang w:val="en-US" w:eastAsia="zh-CN"/>
        </w:rPr>
        <w:tab/>
        <w:t/>
      </w:r>
      <w:r>
        <w:rPr>
          <w:rFonts w:hint="eastAsia"/>
          <w:lang w:val="en-US" w:eastAsia="zh-CN"/>
        </w:rPr>
        <w:tab/>
        <w:t/>
      </w:r>
      <w:r>
        <w:rPr>
          <w:rFonts w:hint="eastAsia"/>
          <w:lang w:val="en-US" w:eastAsia="zh-CN"/>
        </w:rPr>
        <w:tab/>
      </w:r>
      <w:r>
        <w:rPr>
          <w:rFonts w:hint="eastAsia"/>
          <w:sz w:val="21"/>
          <w:szCs w:val="21"/>
        </w:rPr>
        <w:t>图</w:t>
      </w:r>
      <w:r>
        <w:rPr>
          <w:rFonts w:hint="eastAsia"/>
          <w:sz w:val="21"/>
          <w:szCs w:val="21"/>
          <w:lang w:val="en-US" w:eastAsia="zh-CN"/>
        </w:rPr>
        <w:t>:</w:t>
      </w:r>
      <w:r>
        <w:rPr>
          <w:sz w:val="21"/>
          <w:szCs w:val="21"/>
        </w:rPr>
        <w:t xml:space="preserve"> </w:t>
      </w:r>
      <w:r>
        <w:rPr>
          <w:rFonts w:hint="eastAsia"/>
          <w:sz w:val="21"/>
          <w:szCs w:val="21"/>
          <w:lang w:val="en-US" w:eastAsia="zh-CN"/>
        </w:rPr>
        <w:t>“问题反馈</w:t>
      </w:r>
      <w:r>
        <w:rPr>
          <w:sz w:val="21"/>
          <w:szCs w:val="21"/>
        </w:rPr>
        <w:t>”</w:t>
      </w:r>
      <w:r>
        <w:rPr>
          <w:rFonts w:hint="eastAsia"/>
          <w:sz w:val="21"/>
          <w:szCs w:val="21"/>
        </w:rPr>
        <w:t>页面</w:t>
      </w:r>
    </w:p>
    <w:p>
      <w:pPr>
        <w:pStyle w:val="3"/>
        <w:bidi w:val="0"/>
      </w:pPr>
      <w:bookmarkStart w:id="8" w:name="_Toc26091"/>
      <w:r>
        <w:rPr>
          <w:rFonts w:hint="eastAsia"/>
          <w:lang w:val="en-US" w:eastAsia="zh-CN"/>
        </w:rPr>
        <w:t>报价</w:t>
      </w:r>
      <w:bookmarkEnd w:id="8"/>
      <w:r>
        <w:rPr>
          <w:rFonts w:hint="eastAsia"/>
        </w:rPr>
        <w:t xml:space="preserve"> 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exact"/>
        <w:ind w:firstLine="420" w:firstLineChars="0"/>
        <w:textAlignment w:val="auto"/>
        <w:rPr>
          <w:rFonts w:hint="default"/>
          <w:sz w:val="21"/>
          <w:szCs w:val="21"/>
          <w:lang w:val="en-US" w:eastAsia="zh-CN"/>
        </w:rPr>
      </w:pPr>
      <w:r>
        <w:rPr>
          <w:rFonts w:hint="eastAsia"/>
          <w:sz w:val="21"/>
          <w:szCs w:val="21"/>
          <w:lang w:val="en-US" w:eastAsia="zh-CN"/>
        </w:rPr>
        <w:t>在左侧的菜单区域中选择产品菜单，在报价区域中选择/输入产品的种类、尺寸、数量、规格、工艺等；点击‘计算’出价格及重量；计算后自动复制价格，直接到其它界面粘贴即可；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exact"/>
        <w:ind w:firstLine="420" w:firstLineChars="0"/>
        <w:textAlignment w:val="auto"/>
        <w:rPr>
          <w:rFonts w:hint="eastAsia"/>
          <w:sz w:val="21"/>
          <w:szCs w:val="21"/>
          <w:lang w:val="en-US" w:eastAsia="zh-CN"/>
        </w:rPr>
      </w:pPr>
      <w:r>
        <w:rPr>
          <w:rFonts w:hint="eastAsia"/>
          <w:sz w:val="21"/>
          <w:szCs w:val="21"/>
          <w:lang w:val="en-US" w:eastAsia="zh-CN"/>
        </w:rPr>
        <w:t>需要重新输入内容，点击“重置”按钮。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exact"/>
        <w:ind w:firstLine="420" w:firstLineChars="0"/>
        <w:textAlignment w:val="auto"/>
        <w:rPr>
          <w:rFonts w:hint="eastAsia"/>
          <w:sz w:val="21"/>
          <w:szCs w:val="21"/>
          <w:lang w:val="en-US" w:eastAsia="zh-CN"/>
        </w:rPr>
      </w:pPr>
      <w:r>
        <w:rPr>
          <w:rFonts w:hint="eastAsia"/>
          <w:sz w:val="21"/>
          <w:szCs w:val="21"/>
          <w:lang w:val="en-US" w:eastAsia="zh-CN"/>
        </w:rPr>
        <w:t>如下图：</w:t>
      </w:r>
    </w:p>
    <w:p>
      <w:r>
        <w:drawing>
          <wp:inline distT="0" distB="0" distL="114300" distR="114300">
            <wp:extent cx="5261610" cy="1720215"/>
            <wp:effectExtent l="0" t="0" r="15240" b="13335"/>
            <wp:docPr id="61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" name="图片 12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61610" cy="17202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8595" cy="2185670"/>
            <wp:effectExtent l="0" t="0" r="8255" b="5080"/>
            <wp:docPr id="65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" name="图片 13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2185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eastAsia"/>
          <w:sz w:val="21"/>
          <w:szCs w:val="21"/>
        </w:rPr>
      </w:pPr>
      <w:r>
        <w:rPr>
          <w:rFonts w:hint="eastAsia"/>
          <w:sz w:val="21"/>
          <w:szCs w:val="21"/>
        </w:rPr>
        <w:t>图</w:t>
      </w:r>
      <w:r>
        <w:rPr>
          <w:rFonts w:hint="eastAsia"/>
          <w:sz w:val="21"/>
          <w:szCs w:val="21"/>
          <w:lang w:val="en-US" w:eastAsia="zh-CN"/>
        </w:rPr>
        <w:t>:</w:t>
      </w:r>
      <w:r>
        <w:rPr>
          <w:sz w:val="21"/>
          <w:szCs w:val="21"/>
        </w:rPr>
        <w:t xml:space="preserve"> </w:t>
      </w:r>
      <w:r>
        <w:rPr>
          <w:rFonts w:hint="eastAsia"/>
          <w:sz w:val="21"/>
          <w:szCs w:val="21"/>
          <w:lang w:val="en-US" w:eastAsia="zh-CN"/>
        </w:rPr>
        <w:t>不干胶“报价</w:t>
      </w:r>
      <w:r>
        <w:rPr>
          <w:sz w:val="21"/>
          <w:szCs w:val="21"/>
        </w:rPr>
        <w:t>”</w:t>
      </w:r>
      <w:r>
        <w:rPr>
          <w:rFonts w:hint="eastAsia"/>
          <w:sz w:val="21"/>
          <w:szCs w:val="21"/>
        </w:rPr>
        <w:t>页面</w:t>
      </w:r>
    </w:p>
    <w:p>
      <w:pPr>
        <w:jc w:val="center"/>
        <w:rPr>
          <w:rFonts w:hint="eastAsia"/>
          <w:sz w:val="21"/>
          <w:szCs w:val="21"/>
        </w:rPr>
      </w:pPr>
    </w:p>
    <w:p>
      <w:pPr>
        <w:jc w:val="center"/>
        <w:rPr>
          <w:rFonts w:hint="eastAsia"/>
          <w:sz w:val="21"/>
          <w:szCs w:val="21"/>
        </w:rPr>
      </w:pPr>
    </w:p>
    <w:p>
      <w:pPr>
        <w:jc w:val="center"/>
        <w:rPr>
          <w:rFonts w:hint="eastAsia"/>
          <w:sz w:val="21"/>
          <w:szCs w:val="21"/>
        </w:rPr>
      </w:pPr>
    </w:p>
    <w:p>
      <w:pPr>
        <w:jc w:val="center"/>
        <w:rPr>
          <w:rFonts w:hint="eastAsia"/>
          <w:sz w:val="21"/>
          <w:szCs w:val="21"/>
        </w:rPr>
      </w:pPr>
    </w:p>
    <w:p>
      <w:pPr>
        <w:jc w:val="center"/>
        <w:rPr>
          <w:rFonts w:hint="eastAsia"/>
          <w:sz w:val="21"/>
          <w:szCs w:val="21"/>
        </w:rPr>
      </w:pPr>
    </w:p>
    <w:p>
      <w:pPr>
        <w:jc w:val="center"/>
        <w:rPr>
          <w:rFonts w:hint="eastAsia"/>
          <w:sz w:val="21"/>
          <w:szCs w:val="21"/>
        </w:rPr>
      </w:pPr>
    </w:p>
    <w:p>
      <w:pPr>
        <w:pStyle w:val="3"/>
        <w:bidi w:val="0"/>
        <w:rPr>
          <w:rFonts w:hint="default"/>
          <w:lang w:val="en-US" w:eastAsia="zh-CN"/>
        </w:rPr>
      </w:pPr>
      <w:bookmarkStart w:id="9" w:name="_Toc25703"/>
      <w:r>
        <w:rPr>
          <w:rFonts w:hint="eastAsia"/>
          <w:lang w:val="en-US" w:eastAsia="zh-CN"/>
        </w:rPr>
        <w:t>图片展示</w:t>
      </w:r>
      <w:bookmarkEnd w:id="9"/>
    </w:p>
    <w:p>
      <w:p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在报价区域选择对应的产品种类、规格后，右侧图片区域展示对应的图片，如下图：</w:t>
      </w:r>
    </w:p>
    <w:p>
      <w:r>
        <w:drawing>
          <wp:inline distT="0" distB="0" distL="114300" distR="114300">
            <wp:extent cx="5267325" cy="2665730"/>
            <wp:effectExtent l="0" t="0" r="9525" b="1270"/>
            <wp:docPr id="71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" name="图片 19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26657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left="2100" w:leftChars="0" w:firstLine="420" w:firstLineChars="0"/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>图“不干胶图片”</w:t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等线">
    <w:altName w:val="微软雅黑"/>
    <w:panose1 w:val="02010600030101010101"/>
    <w:charset w:val="86"/>
    <w:family w:val="auto"/>
    <w:pitch w:val="default"/>
    <w:sig w:usb0="00000000" w:usb1="00000000" w:usb2="00000016" w:usb3="00000000" w:csb0="0004000F" w:csb1="00000000"/>
  </w:font>
  <w:font w:name="等线">
    <w:altName w:val="微软雅黑"/>
    <w:panose1 w:val="00000000000000000000"/>
    <w:charset w:val="86"/>
    <w:family w:val="auto"/>
    <w:pitch w:val="default"/>
    <w:sig w:usb0="00000000" w:usb1="00000000" w:usb2="00000000" w:usb3="00000000" w:csb0="00000000" w:csb1="00000000"/>
  </w:font>
  <w:font w:name="等线">
    <w:altName w:val="微软雅黑"/>
    <w:panose1 w:val="00000000000000000000"/>
    <w:charset w:val="86"/>
    <w:family w:val="auto"/>
    <w:pitch w:val="default"/>
    <w:sig w:usb0="00000000" w:usb1="00000000" w:usb2="00000000" w:usb3="00000000" w:csb0="00000000" w:csb1="00000000"/>
  </w:font>
  <w:font w:name="等线 Light">
    <w:altName w:val="宋体"/>
    <w:panose1 w:val="02010600030101010101"/>
    <w:charset w:val="86"/>
    <w:family w:val="auto"/>
    <w:pitch w:val="default"/>
    <w:sig w:usb0="00000000" w:usb1="00000000" w:usb2="00000016" w:usb3="00000000" w:csb0="0004000F" w:csb1="00000000"/>
  </w:font>
  <w:font w:name="微软雅黑">
    <w:panose1 w:val="020B0503020204020204"/>
    <w:charset w:val="86"/>
    <w:family w:val="auto"/>
    <w:pitch w:val="default"/>
    <w:sig w:usb0="80000287" w:usb1="280F3C52" w:usb2="00000016" w:usb3="00000000" w:csb0="0004001F" w:csb1="00000000"/>
  </w:font>
  <w:font w:name="等线 Light">
    <w:altName w:val="Segoe Print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Segoe Print">
    <w:panose1 w:val="02000600000000000000"/>
    <w:charset w:val="00"/>
    <w:family w:val="auto"/>
    <w:pitch w:val="default"/>
    <w:sig w:usb0="0000028F" w:usb1="00000000" w:usb2="00000000" w:usb3="00000000" w:csb0="2000009F" w:csb1="47010000"/>
  </w:font>
  <w:font w:name="等线">
    <w:altName w:val="微软雅黑"/>
    <w:panose1 w:val="00000000000000000000"/>
    <w:charset w:val="86"/>
    <w:family w:val="auto"/>
    <w:pitch w:val="default"/>
    <w:sig w:usb0="00000000" w:usb1="00000000" w:usb2="00000000" w:usb3="00000000" w:csb0="00000000" w:csb1="00000000"/>
  </w:font>
  <w:font w:name="等线">
    <w:altName w:val="微软雅黑"/>
    <w:panose1 w:val="00000000000000000000"/>
    <w:charset w:val="86"/>
    <w:family w:val="auto"/>
    <w:pitch w:val="default"/>
    <w:sig w:usb0="00000000" w:usb1="00000000" w:usb2="00000000" w:usb3="00000000" w:csb0="00000000" w:csb1="00000000"/>
  </w:font>
  <w:font w:name="等线">
    <w:altName w:val="微软雅黑"/>
    <w:panose1 w:val="00000000000000000000"/>
    <w:charset w:val="86"/>
    <w:family w:val="auto"/>
    <w:pitch w:val="default"/>
    <w:sig w:usb0="00000000" w:usb1="00000000" w:usb2="00000000" w:usb3="00000000" w:csb0="00000000" w:csb1="00000000"/>
  </w:font>
  <w:font w:name="等线">
    <w:altName w:val="微软雅黑"/>
    <w:panose1 w:val="00000000000000000000"/>
    <w:charset w:val="86"/>
    <w:family w:val="auto"/>
    <w:pitch w:val="default"/>
    <w:sig w:usb0="00000000" w:usb1="00000000" w:usb2="00000000" w:usb3="00000000" w:csb0="00000000" w:csb1="00000000"/>
  </w:font>
  <w:font w:name="等线">
    <w:altName w:val="微软雅黑"/>
    <w:panose1 w:val="00000000000000000000"/>
    <w:charset w:val="00"/>
    <w:family w:val="auto"/>
    <w:pitch w:val="default"/>
    <w:sig w:usb0="00000000" w:usb1="00000000" w:usb2="00000000" w:usb3="00000000" w:csb0="00000000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C4045DFC"/>
    <w:multiLevelType w:val="singleLevel"/>
    <w:tmpl w:val="C4045DFC"/>
    <w:lvl w:ilvl="0" w:tentative="0">
      <w:start w:val="1"/>
      <w:numFmt w:val="decimal"/>
      <w:suff w:val="nothing"/>
      <w:lvlText w:val="%1）"/>
      <w:lvlJc w:val="left"/>
    </w:lvl>
  </w:abstractNum>
  <w:abstractNum w:abstractNumId="1">
    <w:nsid w:val="68BC346C"/>
    <w:multiLevelType w:val="multilevel"/>
    <w:tmpl w:val="68BC346C"/>
    <w:lvl w:ilvl="0" w:tentative="0">
      <w:start w:val="1"/>
      <w:numFmt w:val="decimal"/>
      <w:pStyle w:val="2"/>
      <w:lvlText w:val="%1"/>
      <w:lvlJc w:val="left"/>
      <w:pPr>
        <w:ind w:left="0" w:firstLine="0"/>
      </w:pPr>
      <w:rPr>
        <w:rFonts w:hint="eastAsia"/>
        <w:sz w:val="44"/>
      </w:rPr>
    </w:lvl>
    <w:lvl w:ilvl="1" w:tentative="0">
      <w:start w:val="1"/>
      <w:numFmt w:val="decimal"/>
      <w:pStyle w:val="3"/>
      <w:lvlText w:val="%1.%2"/>
      <w:lvlJc w:val="left"/>
      <w:pPr>
        <w:ind w:left="284" w:firstLine="141"/>
      </w:pPr>
      <w:rPr>
        <w:rFonts w:hint="eastAsia"/>
        <w:sz w:val="32"/>
      </w:rPr>
    </w:lvl>
    <w:lvl w:ilvl="2" w:tentative="0">
      <w:start w:val="1"/>
      <w:numFmt w:val="decimal"/>
      <w:pStyle w:val="4"/>
      <w:lvlText w:val="%1.%2.%3"/>
      <w:lvlJc w:val="left"/>
      <w:pPr>
        <w:ind w:left="567" w:firstLine="284"/>
      </w:pPr>
      <w:rPr>
        <w:rFonts w:hint="eastAsia"/>
        <w:sz w:val="24"/>
      </w:rPr>
    </w:lvl>
    <w:lvl w:ilvl="3" w:tentative="0">
      <w:start w:val="1"/>
      <w:numFmt w:val="decimal"/>
      <w:pStyle w:val="5"/>
      <w:lvlText w:val="%1.%2.%3.%4"/>
      <w:lvlJc w:val="left"/>
      <w:pPr>
        <w:ind w:left="1984" w:hanging="708"/>
      </w:pPr>
      <w:rPr>
        <w:rFonts w:hint="eastAsia"/>
      </w:rPr>
    </w:lvl>
    <w:lvl w:ilvl="4" w:tentative="0">
      <w:start w:val="1"/>
      <w:numFmt w:val="decimal"/>
      <w:lvlText w:val="%1.%2.%3.%4.%5"/>
      <w:lvlJc w:val="left"/>
      <w:pPr>
        <w:ind w:left="2551" w:hanging="850"/>
      </w:pPr>
      <w:rPr>
        <w:rFonts w:hint="eastAsia"/>
      </w:rPr>
    </w:lvl>
    <w:lvl w:ilvl="5" w:tentative="0">
      <w:start w:val="1"/>
      <w:numFmt w:val="decimal"/>
      <w:lvlText w:val="%1.%2.%3.%4.%5.%6"/>
      <w:lvlJc w:val="left"/>
      <w:pPr>
        <w:ind w:left="3260" w:hanging="1134"/>
      </w:pPr>
      <w:rPr>
        <w:rFonts w:hint="eastAsia"/>
      </w:rPr>
    </w:lvl>
    <w:lvl w:ilvl="6" w:tentative="0">
      <w:start w:val="1"/>
      <w:numFmt w:val="decimal"/>
      <w:lvlText w:val="%1.%2.%3.%4.%5.%6.%7"/>
      <w:lvlJc w:val="left"/>
      <w:pPr>
        <w:ind w:left="3827" w:hanging="1276"/>
      </w:pPr>
      <w:rPr>
        <w:rFonts w:hint="eastAsia"/>
      </w:rPr>
    </w:lvl>
    <w:lvl w:ilvl="7" w:tentative="0">
      <w:start w:val="1"/>
      <w:numFmt w:val="decimal"/>
      <w:lvlText w:val="%1.%2.%3.%4.%5.%6.%7.%8"/>
      <w:lvlJc w:val="left"/>
      <w:pPr>
        <w:ind w:left="4394" w:hanging="1418"/>
      </w:pPr>
      <w:rPr>
        <w:rFonts w:hint="eastAsia"/>
      </w:rPr>
    </w:lvl>
    <w:lvl w:ilvl="8" w:tentative="0">
      <w:start w:val="1"/>
      <w:numFmt w:val="decimal"/>
      <w:lvlText w:val="%1.%2.%3.%4.%5.%6.%7.%8.%9"/>
      <w:lvlJc w:val="left"/>
      <w:pPr>
        <w:ind w:left="5102" w:hanging="1700"/>
      </w:pPr>
      <w:rPr>
        <w:rFonts w:hint="eastAsia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40"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57C06"/>
    <w:rsid w:val="00012C5C"/>
    <w:rsid w:val="00015CEF"/>
    <w:rsid w:val="0003122F"/>
    <w:rsid w:val="00092330"/>
    <w:rsid w:val="0009400F"/>
    <w:rsid w:val="000A799F"/>
    <w:rsid w:val="000A7F11"/>
    <w:rsid w:val="000F1592"/>
    <w:rsid w:val="000F2C6B"/>
    <w:rsid w:val="000F2D0C"/>
    <w:rsid w:val="001000B2"/>
    <w:rsid w:val="00116ED0"/>
    <w:rsid w:val="0012749B"/>
    <w:rsid w:val="00152208"/>
    <w:rsid w:val="00180120"/>
    <w:rsid w:val="001909F8"/>
    <w:rsid w:val="001A0D1B"/>
    <w:rsid w:val="001D16FE"/>
    <w:rsid w:val="001F438B"/>
    <w:rsid w:val="00206BF2"/>
    <w:rsid w:val="00214AD6"/>
    <w:rsid w:val="00222F30"/>
    <w:rsid w:val="00241CD8"/>
    <w:rsid w:val="00257C06"/>
    <w:rsid w:val="00283E41"/>
    <w:rsid w:val="002C15C3"/>
    <w:rsid w:val="002C17D7"/>
    <w:rsid w:val="002F0B32"/>
    <w:rsid w:val="002F3025"/>
    <w:rsid w:val="0031257B"/>
    <w:rsid w:val="003410F2"/>
    <w:rsid w:val="00347970"/>
    <w:rsid w:val="00367F94"/>
    <w:rsid w:val="0039513E"/>
    <w:rsid w:val="003C78C6"/>
    <w:rsid w:val="003D0876"/>
    <w:rsid w:val="00405757"/>
    <w:rsid w:val="0042302A"/>
    <w:rsid w:val="00435A96"/>
    <w:rsid w:val="00440C1C"/>
    <w:rsid w:val="004437F1"/>
    <w:rsid w:val="00444F51"/>
    <w:rsid w:val="00463623"/>
    <w:rsid w:val="00472AB9"/>
    <w:rsid w:val="0049011F"/>
    <w:rsid w:val="004931A5"/>
    <w:rsid w:val="004A7B09"/>
    <w:rsid w:val="004C37A4"/>
    <w:rsid w:val="004E72B2"/>
    <w:rsid w:val="004F04F9"/>
    <w:rsid w:val="004F2C66"/>
    <w:rsid w:val="004F5DE9"/>
    <w:rsid w:val="004F7E22"/>
    <w:rsid w:val="005825D7"/>
    <w:rsid w:val="00586816"/>
    <w:rsid w:val="00594D22"/>
    <w:rsid w:val="00596642"/>
    <w:rsid w:val="005B4B3D"/>
    <w:rsid w:val="005D40FB"/>
    <w:rsid w:val="005D53E7"/>
    <w:rsid w:val="005D77E4"/>
    <w:rsid w:val="005F3579"/>
    <w:rsid w:val="00636500"/>
    <w:rsid w:val="00677DDE"/>
    <w:rsid w:val="00696D4C"/>
    <w:rsid w:val="006B2896"/>
    <w:rsid w:val="006C5C54"/>
    <w:rsid w:val="006E1066"/>
    <w:rsid w:val="00701F49"/>
    <w:rsid w:val="00767A4B"/>
    <w:rsid w:val="007935D2"/>
    <w:rsid w:val="0079376B"/>
    <w:rsid w:val="007C374E"/>
    <w:rsid w:val="007D4603"/>
    <w:rsid w:val="00851CA3"/>
    <w:rsid w:val="008562A2"/>
    <w:rsid w:val="00856A3B"/>
    <w:rsid w:val="008579D6"/>
    <w:rsid w:val="00882693"/>
    <w:rsid w:val="008A0F70"/>
    <w:rsid w:val="008C3C37"/>
    <w:rsid w:val="00923FE8"/>
    <w:rsid w:val="0093091A"/>
    <w:rsid w:val="009465D2"/>
    <w:rsid w:val="00947213"/>
    <w:rsid w:val="00966B66"/>
    <w:rsid w:val="00986582"/>
    <w:rsid w:val="009943B7"/>
    <w:rsid w:val="009A2601"/>
    <w:rsid w:val="009B49E3"/>
    <w:rsid w:val="009B5CD0"/>
    <w:rsid w:val="009D6703"/>
    <w:rsid w:val="009E13E2"/>
    <w:rsid w:val="00A11A45"/>
    <w:rsid w:val="00A22F5E"/>
    <w:rsid w:val="00A474A4"/>
    <w:rsid w:val="00A77B47"/>
    <w:rsid w:val="00A82E1D"/>
    <w:rsid w:val="00AC2A36"/>
    <w:rsid w:val="00AC41BF"/>
    <w:rsid w:val="00AC79D4"/>
    <w:rsid w:val="00B71977"/>
    <w:rsid w:val="00B8616F"/>
    <w:rsid w:val="00BB06F7"/>
    <w:rsid w:val="00C11495"/>
    <w:rsid w:val="00C17D99"/>
    <w:rsid w:val="00C22879"/>
    <w:rsid w:val="00C24AE3"/>
    <w:rsid w:val="00C61BCE"/>
    <w:rsid w:val="00C7701C"/>
    <w:rsid w:val="00C87953"/>
    <w:rsid w:val="00D00D16"/>
    <w:rsid w:val="00D04AB9"/>
    <w:rsid w:val="00D1433B"/>
    <w:rsid w:val="00D315CA"/>
    <w:rsid w:val="00D34276"/>
    <w:rsid w:val="00D41243"/>
    <w:rsid w:val="00D54740"/>
    <w:rsid w:val="00D54CAF"/>
    <w:rsid w:val="00DC2F92"/>
    <w:rsid w:val="00DE45B7"/>
    <w:rsid w:val="00E03FA8"/>
    <w:rsid w:val="00E37E0F"/>
    <w:rsid w:val="00E54C31"/>
    <w:rsid w:val="00E7087D"/>
    <w:rsid w:val="00EB4F1E"/>
    <w:rsid w:val="00EB6EAC"/>
    <w:rsid w:val="00EB748E"/>
    <w:rsid w:val="00EE1540"/>
    <w:rsid w:val="00F04E4E"/>
    <w:rsid w:val="00F35DAA"/>
    <w:rsid w:val="00F440AB"/>
    <w:rsid w:val="00F80985"/>
    <w:rsid w:val="00FB2D58"/>
    <w:rsid w:val="00FB2E0F"/>
    <w:rsid w:val="00FB325D"/>
    <w:rsid w:val="00FC1F38"/>
    <w:rsid w:val="00FD3C10"/>
    <w:rsid w:val="00FF10FC"/>
    <w:rsid w:val="00FF3F51"/>
    <w:rsid w:val="02D1516B"/>
    <w:rsid w:val="02F265E7"/>
    <w:rsid w:val="03CA0788"/>
    <w:rsid w:val="03FF7D8D"/>
    <w:rsid w:val="040277E2"/>
    <w:rsid w:val="04B456A5"/>
    <w:rsid w:val="04BE3B43"/>
    <w:rsid w:val="058E2F10"/>
    <w:rsid w:val="06922BFA"/>
    <w:rsid w:val="07432E76"/>
    <w:rsid w:val="07C6772A"/>
    <w:rsid w:val="082E1351"/>
    <w:rsid w:val="08AC69AF"/>
    <w:rsid w:val="0A257117"/>
    <w:rsid w:val="0A895568"/>
    <w:rsid w:val="0A9F332A"/>
    <w:rsid w:val="0AE06CA7"/>
    <w:rsid w:val="0AE21B32"/>
    <w:rsid w:val="0BA469C0"/>
    <w:rsid w:val="0BCA6DDA"/>
    <w:rsid w:val="0C0B0CBB"/>
    <w:rsid w:val="0CBB7AC0"/>
    <w:rsid w:val="0CD434FA"/>
    <w:rsid w:val="0E01533A"/>
    <w:rsid w:val="0EA07E32"/>
    <w:rsid w:val="0EC96C06"/>
    <w:rsid w:val="0FB05AA1"/>
    <w:rsid w:val="1066152C"/>
    <w:rsid w:val="10F14534"/>
    <w:rsid w:val="11986AFF"/>
    <w:rsid w:val="11A93D0E"/>
    <w:rsid w:val="11D30A53"/>
    <w:rsid w:val="12257677"/>
    <w:rsid w:val="12600C3B"/>
    <w:rsid w:val="142669A6"/>
    <w:rsid w:val="1563315C"/>
    <w:rsid w:val="178C3902"/>
    <w:rsid w:val="17C75CBE"/>
    <w:rsid w:val="18870270"/>
    <w:rsid w:val="188F11B4"/>
    <w:rsid w:val="18B66B8B"/>
    <w:rsid w:val="18C141F2"/>
    <w:rsid w:val="199525DB"/>
    <w:rsid w:val="1A0B4579"/>
    <w:rsid w:val="1B15562C"/>
    <w:rsid w:val="1BB32681"/>
    <w:rsid w:val="1BCE6385"/>
    <w:rsid w:val="1C275388"/>
    <w:rsid w:val="1CDE0600"/>
    <w:rsid w:val="1E222014"/>
    <w:rsid w:val="1EF3595D"/>
    <w:rsid w:val="1F76112B"/>
    <w:rsid w:val="1FE209DB"/>
    <w:rsid w:val="1FF006FD"/>
    <w:rsid w:val="1FFD7063"/>
    <w:rsid w:val="200E2FAA"/>
    <w:rsid w:val="203D153B"/>
    <w:rsid w:val="20E97C5A"/>
    <w:rsid w:val="214E7833"/>
    <w:rsid w:val="215206C7"/>
    <w:rsid w:val="21D4416B"/>
    <w:rsid w:val="22B804EF"/>
    <w:rsid w:val="234B0436"/>
    <w:rsid w:val="256E3210"/>
    <w:rsid w:val="27A54A21"/>
    <w:rsid w:val="27BB7B6E"/>
    <w:rsid w:val="27C7501F"/>
    <w:rsid w:val="27FA1FBE"/>
    <w:rsid w:val="298B2E62"/>
    <w:rsid w:val="29CC27C3"/>
    <w:rsid w:val="2A473216"/>
    <w:rsid w:val="2A636D4E"/>
    <w:rsid w:val="2A6D079B"/>
    <w:rsid w:val="2BE52308"/>
    <w:rsid w:val="2CDE6B0C"/>
    <w:rsid w:val="2D0D2664"/>
    <w:rsid w:val="2D5A37E2"/>
    <w:rsid w:val="2E9B2285"/>
    <w:rsid w:val="2F3066C7"/>
    <w:rsid w:val="2FD8666C"/>
    <w:rsid w:val="2FF005CF"/>
    <w:rsid w:val="30BD030F"/>
    <w:rsid w:val="31053296"/>
    <w:rsid w:val="310606A7"/>
    <w:rsid w:val="31595BA7"/>
    <w:rsid w:val="316C7D90"/>
    <w:rsid w:val="3198756A"/>
    <w:rsid w:val="31AA6D94"/>
    <w:rsid w:val="31FE2001"/>
    <w:rsid w:val="331469CB"/>
    <w:rsid w:val="33623F13"/>
    <w:rsid w:val="3430386D"/>
    <w:rsid w:val="344F2DE8"/>
    <w:rsid w:val="34B52B71"/>
    <w:rsid w:val="34BB02BF"/>
    <w:rsid w:val="35657E29"/>
    <w:rsid w:val="3593180E"/>
    <w:rsid w:val="35AB2A58"/>
    <w:rsid w:val="35F01A01"/>
    <w:rsid w:val="36991FBF"/>
    <w:rsid w:val="36BD610E"/>
    <w:rsid w:val="370048CE"/>
    <w:rsid w:val="3752270D"/>
    <w:rsid w:val="37A776FD"/>
    <w:rsid w:val="37CC3645"/>
    <w:rsid w:val="37EF3985"/>
    <w:rsid w:val="38A576CA"/>
    <w:rsid w:val="38E112AB"/>
    <w:rsid w:val="38EA731B"/>
    <w:rsid w:val="38F508B3"/>
    <w:rsid w:val="393B249F"/>
    <w:rsid w:val="3A7405FA"/>
    <w:rsid w:val="3B640DA2"/>
    <w:rsid w:val="3CF80959"/>
    <w:rsid w:val="3D2629E2"/>
    <w:rsid w:val="3DAE4E55"/>
    <w:rsid w:val="3E087BE7"/>
    <w:rsid w:val="3F3826B7"/>
    <w:rsid w:val="41383546"/>
    <w:rsid w:val="41965042"/>
    <w:rsid w:val="419C20AF"/>
    <w:rsid w:val="424C52ED"/>
    <w:rsid w:val="42AA0658"/>
    <w:rsid w:val="435D3457"/>
    <w:rsid w:val="43D01E54"/>
    <w:rsid w:val="449D2CF8"/>
    <w:rsid w:val="451A2D0D"/>
    <w:rsid w:val="462A4619"/>
    <w:rsid w:val="46674862"/>
    <w:rsid w:val="4687731F"/>
    <w:rsid w:val="46CE04D9"/>
    <w:rsid w:val="46D13148"/>
    <w:rsid w:val="4781111C"/>
    <w:rsid w:val="47D45D42"/>
    <w:rsid w:val="49BF7B7A"/>
    <w:rsid w:val="4A1C6292"/>
    <w:rsid w:val="4ADE3EB1"/>
    <w:rsid w:val="4B1C76E5"/>
    <w:rsid w:val="4BF02A08"/>
    <w:rsid w:val="4C0C0958"/>
    <w:rsid w:val="4C79479C"/>
    <w:rsid w:val="4DAC0BE0"/>
    <w:rsid w:val="4DE0243B"/>
    <w:rsid w:val="4E7A3CB7"/>
    <w:rsid w:val="4E903EF4"/>
    <w:rsid w:val="4F5A4C10"/>
    <w:rsid w:val="4F731E82"/>
    <w:rsid w:val="512B7261"/>
    <w:rsid w:val="51717B00"/>
    <w:rsid w:val="52961A56"/>
    <w:rsid w:val="52ED3797"/>
    <w:rsid w:val="538F5DA8"/>
    <w:rsid w:val="539D642F"/>
    <w:rsid w:val="54C01AB1"/>
    <w:rsid w:val="55995BAB"/>
    <w:rsid w:val="55A454EB"/>
    <w:rsid w:val="56283DCB"/>
    <w:rsid w:val="5682452D"/>
    <w:rsid w:val="56F22636"/>
    <w:rsid w:val="57BF420D"/>
    <w:rsid w:val="58D73593"/>
    <w:rsid w:val="5A470708"/>
    <w:rsid w:val="5A6A60C3"/>
    <w:rsid w:val="5BC1408A"/>
    <w:rsid w:val="5C9068A2"/>
    <w:rsid w:val="5CEA14D4"/>
    <w:rsid w:val="5DE012FE"/>
    <w:rsid w:val="5ECE153E"/>
    <w:rsid w:val="5F121E52"/>
    <w:rsid w:val="5F335B9A"/>
    <w:rsid w:val="5FB850B7"/>
    <w:rsid w:val="606E03E0"/>
    <w:rsid w:val="607E08FC"/>
    <w:rsid w:val="612447BD"/>
    <w:rsid w:val="61E07EF1"/>
    <w:rsid w:val="63546336"/>
    <w:rsid w:val="63663251"/>
    <w:rsid w:val="63AC2470"/>
    <w:rsid w:val="652D2A03"/>
    <w:rsid w:val="67357BC9"/>
    <w:rsid w:val="67AF124A"/>
    <w:rsid w:val="68403D3C"/>
    <w:rsid w:val="68D059D6"/>
    <w:rsid w:val="698D077A"/>
    <w:rsid w:val="6A0625A3"/>
    <w:rsid w:val="6CBB6A05"/>
    <w:rsid w:val="6CEC06FD"/>
    <w:rsid w:val="6D5C4A56"/>
    <w:rsid w:val="6D64427E"/>
    <w:rsid w:val="6E2D3A51"/>
    <w:rsid w:val="7206387A"/>
    <w:rsid w:val="72A51960"/>
    <w:rsid w:val="72EF1CA9"/>
    <w:rsid w:val="75ED44EE"/>
    <w:rsid w:val="760D34AE"/>
    <w:rsid w:val="763B7299"/>
    <w:rsid w:val="76EA491F"/>
    <w:rsid w:val="77892F24"/>
    <w:rsid w:val="78440131"/>
    <w:rsid w:val="78760C20"/>
    <w:rsid w:val="796F70EC"/>
    <w:rsid w:val="7AF850E8"/>
    <w:rsid w:val="7C590887"/>
    <w:rsid w:val="7C936AF1"/>
    <w:rsid w:val="7E111A93"/>
    <w:rsid w:val="7E5830F3"/>
    <w:rsid w:val="7E7E7E8B"/>
    <w:rsid w:val="7F3B2D8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semiHidden="0" w:name="heading 2"/>
    <w:lsdException w:qFormat="1" w:uiPriority="9" w:semiHidden="0" w:name="heading 3"/>
    <w:lsdException w:qFormat="1" w:uiPriority="9" w:semiHidden="0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qFormat="1" w:uiPriority="39" w:semiHidden="0" w:name="toc 1"/>
    <w:lsdException w:qFormat="1" w:uiPriority="39" w:semiHidden="0" w:name="toc 2"/>
    <w:lsdException w:qFormat="1" w:uiPriority="39" w:semiHidden="0" w:name="toc 3"/>
    <w:lsdException w:qFormat="1" w:uiPriority="39" w:semiHidden="0" w:name="toc 4"/>
    <w:lsdException w:qFormat="1" w:uiPriority="39" w:semiHidden="0" w:name="toc 5"/>
    <w:lsdException w:qFormat="1" w:uiPriority="39" w:semiHidden="0" w:name="toc 6"/>
    <w:lsdException w:qFormat="1" w:uiPriority="39" w:semiHidden="0" w:name="toc 7"/>
    <w:lsdException w:qFormat="1" w:uiPriority="39" w:semiHidden="0" w:name="toc 8"/>
    <w:lsdException w:qFormat="1" w:uiPriority="39" w:semiHidden="0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qFormat="1" w:uiPriority="99" w:semiHidden="0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unhideWhenUsed="0" w:uiPriority="39" w:semiHidden="0" w:name="Table Grid"/>
    <w:lsdException w:uiPriority="99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paragraph" w:styleId="2">
    <w:name w:val="heading 1"/>
    <w:basedOn w:val="1"/>
    <w:next w:val="1"/>
    <w:link w:val="25"/>
    <w:qFormat/>
    <w:uiPriority w:val="9"/>
    <w:pPr>
      <w:keepNext/>
      <w:keepLines/>
      <w:numPr>
        <w:ilvl w:val="0"/>
        <w:numId w:val="1"/>
      </w:numPr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3">
    <w:name w:val="heading 2"/>
    <w:basedOn w:val="1"/>
    <w:next w:val="1"/>
    <w:link w:val="29"/>
    <w:unhideWhenUsed/>
    <w:qFormat/>
    <w:uiPriority w:val="9"/>
    <w:pPr>
      <w:keepNext/>
      <w:keepLines/>
      <w:numPr>
        <w:ilvl w:val="1"/>
        <w:numId w:val="1"/>
      </w:numPr>
      <w:spacing w:before="260" w:after="260" w:line="416" w:lineRule="auto"/>
      <w:outlineLvl w:val="1"/>
    </w:pPr>
    <w:rPr>
      <w:rFonts w:asciiTheme="majorHAnsi" w:hAnsiTheme="majorHAnsi" w:eastAsiaTheme="majorEastAsia" w:cstheme="majorBidi"/>
      <w:b/>
      <w:bCs/>
      <w:sz w:val="32"/>
      <w:szCs w:val="32"/>
    </w:rPr>
  </w:style>
  <w:style w:type="paragraph" w:styleId="4">
    <w:name w:val="heading 3"/>
    <w:basedOn w:val="1"/>
    <w:next w:val="1"/>
    <w:link w:val="30"/>
    <w:unhideWhenUsed/>
    <w:qFormat/>
    <w:uiPriority w:val="9"/>
    <w:pPr>
      <w:keepNext/>
      <w:keepLines/>
      <w:numPr>
        <w:ilvl w:val="2"/>
        <w:numId w:val="1"/>
      </w:numPr>
      <w:spacing w:before="260" w:after="260" w:line="416" w:lineRule="auto"/>
      <w:outlineLvl w:val="2"/>
    </w:pPr>
    <w:rPr>
      <w:b/>
      <w:bCs/>
      <w:sz w:val="32"/>
      <w:szCs w:val="32"/>
    </w:rPr>
  </w:style>
  <w:style w:type="paragraph" w:styleId="5">
    <w:name w:val="heading 4"/>
    <w:basedOn w:val="1"/>
    <w:next w:val="1"/>
    <w:link w:val="31"/>
    <w:unhideWhenUsed/>
    <w:qFormat/>
    <w:uiPriority w:val="9"/>
    <w:pPr>
      <w:keepNext/>
      <w:keepLines/>
      <w:numPr>
        <w:ilvl w:val="3"/>
        <w:numId w:val="1"/>
      </w:numPr>
      <w:spacing w:before="280" w:after="290" w:line="376" w:lineRule="auto"/>
      <w:outlineLvl w:val="3"/>
    </w:pPr>
    <w:rPr>
      <w:rFonts w:asciiTheme="majorHAnsi" w:hAnsiTheme="majorHAnsi" w:eastAsiaTheme="majorEastAsia" w:cstheme="majorBidi"/>
      <w:b/>
      <w:bCs/>
      <w:sz w:val="28"/>
      <w:szCs w:val="28"/>
    </w:rPr>
  </w:style>
  <w:style w:type="character" w:default="1" w:styleId="20">
    <w:name w:val="Default Paragraph Font"/>
    <w:semiHidden/>
    <w:unhideWhenUsed/>
    <w:qFormat/>
    <w:uiPriority w:val="1"/>
  </w:style>
  <w:style w:type="table" w:default="1" w:styleId="19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6">
    <w:name w:val="toc 7"/>
    <w:basedOn w:val="1"/>
    <w:next w:val="1"/>
    <w:unhideWhenUsed/>
    <w:qFormat/>
    <w:uiPriority w:val="39"/>
    <w:pPr>
      <w:ind w:left="2520" w:leftChars="1200"/>
    </w:pPr>
  </w:style>
  <w:style w:type="paragraph" w:styleId="7">
    <w:name w:val="toc 5"/>
    <w:basedOn w:val="1"/>
    <w:next w:val="1"/>
    <w:unhideWhenUsed/>
    <w:qFormat/>
    <w:uiPriority w:val="39"/>
    <w:pPr>
      <w:ind w:left="1680" w:leftChars="800"/>
    </w:pPr>
  </w:style>
  <w:style w:type="paragraph" w:styleId="8">
    <w:name w:val="toc 3"/>
    <w:basedOn w:val="1"/>
    <w:next w:val="1"/>
    <w:unhideWhenUsed/>
    <w:qFormat/>
    <w:uiPriority w:val="39"/>
    <w:pPr>
      <w:ind w:left="840" w:leftChars="400"/>
    </w:pPr>
  </w:style>
  <w:style w:type="paragraph" w:styleId="9">
    <w:name w:val="toc 8"/>
    <w:basedOn w:val="1"/>
    <w:next w:val="1"/>
    <w:unhideWhenUsed/>
    <w:qFormat/>
    <w:uiPriority w:val="39"/>
    <w:pPr>
      <w:ind w:left="2940" w:leftChars="1400"/>
    </w:pPr>
  </w:style>
  <w:style w:type="paragraph" w:styleId="10">
    <w:name w:val="Balloon Text"/>
    <w:basedOn w:val="1"/>
    <w:link w:val="33"/>
    <w:semiHidden/>
    <w:unhideWhenUsed/>
    <w:qFormat/>
    <w:uiPriority w:val="99"/>
    <w:rPr>
      <w:sz w:val="18"/>
      <w:szCs w:val="18"/>
    </w:rPr>
  </w:style>
  <w:style w:type="paragraph" w:styleId="11">
    <w:name w:val="footer"/>
    <w:basedOn w:val="1"/>
    <w:link w:val="24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12">
    <w:name w:val="header"/>
    <w:basedOn w:val="1"/>
    <w:link w:val="23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13">
    <w:name w:val="toc 1"/>
    <w:basedOn w:val="1"/>
    <w:next w:val="1"/>
    <w:unhideWhenUsed/>
    <w:qFormat/>
    <w:uiPriority w:val="39"/>
  </w:style>
  <w:style w:type="paragraph" w:styleId="14">
    <w:name w:val="toc 4"/>
    <w:basedOn w:val="1"/>
    <w:next w:val="1"/>
    <w:unhideWhenUsed/>
    <w:qFormat/>
    <w:uiPriority w:val="39"/>
    <w:pPr>
      <w:ind w:left="1260" w:leftChars="600"/>
    </w:pPr>
  </w:style>
  <w:style w:type="paragraph" w:styleId="15">
    <w:name w:val="toc 6"/>
    <w:basedOn w:val="1"/>
    <w:next w:val="1"/>
    <w:unhideWhenUsed/>
    <w:qFormat/>
    <w:uiPriority w:val="39"/>
    <w:pPr>
      <w:ind w:left="2100" w:leftChars="1000"/>
    </w:pPr>
  </w:style>
  <w:style w:type="paragraph" w:styleId="16">
    <w:name w:val="toc 2"/>
    <w:basedOn w:val="1"/>
    <w:next w:val="1"/>
    <w:unhideWhenUsed/>
    <w:qFormat/>
    <w:uiPriority w:val="39"/>
    <w:pPr>
      <w:ind w:left="420" w:leftChars="200"/>
    </w:pPr>
  </w:style>
  <w:style w:type="paragraph" w:styleId="17">
    <w:name w:val="toc 9"/>
    <w:basedOn w:val="1"/>
    <w:next w:val="1"/>
    <w:unhideWhenUsed/>
    <w:qFormat/>
    <w:uiPriority w:val="39"/>
    <w:pPr>
      <w:ind w:left="3360" w:leftChars="1600"/>
    </w:pPr>
  </w:style>
  <w:style w:type="paragraph" w:styleId="18">
    <w:name w:val="Title"/>
    <w:basedOn w:val="1"/>
    <w:next w:val="1"/>
    <w:link w:val="27"/>
    <w:qFormat/>
    <w:uiPriority w:val="10"/>
    <w:pPr>
      <w:spacing w:before="240" w:after="60"/>
      <w:jc w:val="center"/>
      <w:outlineLvl w:val="0"/>
    </w:pPr>
    <w:rPr>
      <w:rFonts w:asciiTheme="majorHAnsi" w:hAnsiTheme="majorHAnsi" w:eastAsiaTheme="majorEastAsia" w:cstheme="majorBidi"/>
      <w:b/>
      <w:bCs/>
      <w:sz w:val="32"/>
      <w:szCs w:val="32"/>
    </w:rPr>
  </w:style>
  <w:style w:type="character" w:styleId="21">
    <w:name w:val="Strong"/>
    <w:basedOn w:val="20"/>
    <w:qFormat/>
    <w:uiPriority w:val="22"/>
    <w:rPr>
      <w:b/>
      <w:bCs/>
    </w:rPr>
  </w:style>
  <w:style w:type="character" w:styleId="22">
    <w:name w:val="Hyperlink"/>
    <w:basedOn w:val="20"/>
    <w:unhideWhenUsed/>
    <w:qFormat/>
    <w:uiPriority w:val="99"/>
    <w:rPr>
      <w:color w:val="0000FF"/>
      <w:u w:val="single"/>
    </w:rPr>
  </w:style>
  <w:style w:type="character" w:customStyle="1" w:styleId="23">
    <w:name w:val="页眉 Char"/>
    <w:basedOn w:val="20"/>
    <w:link w:val="12"/>
    <w:qFormat/>
    <w:uiPriority w:val="99"/>
    <w:rPr>
      <w:sz w:val="18"/>
      <w:szCs w:val="18"/>
    </w:rPr>
  </w:style>
  <w:style w:type="character" w:customStyle="1" w:styleId="24">
    <w:name w:val="页脚 Char"/>
    <w:basedOn w:val="20"/>
    <w:link w:val="11"/>
    <w:qFormat/>
    <w:uiPriority w:val="99"/>
    <w:rPr>
      <w:sz w:val="18"/>
      <w:szCs w:val="18"/>
    </w:rPr>
  </w:style>
  <w:style w:type="character" w:customStyle="1" w:styleId="25">
    <w:name w:val="标题 1 Char"/>
    <w:basedOn w:val="20"/>
    <w:link w:val="2"/>
    <w:qFormat/>
    <w:uiPriority w:val="9"/>
    <w:rPr>
      <w:b/>
      <w:bCs/>
      <w:kern w:val="44"/>
      <w:sz w:val="44"/>
      <w:szCs w:val="44"/>
    </w:rPr>
  </w:style>
  <w:style w:type="paragraph" w:styleId="26">
    <w:name w:val="No Spacing"/>
    <w:qFormat/>
    <w:uiPriority w:val="1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customStyle="1" w:styleId="27">
    <w:name w:val="标题 Char"/>
    <w:basedOn w:val="20"/>
    <w:link w:val="18"/>
    <w:qFormat/>
    <w:uiPriority w:val="10"/>
    <w:rPr>
      <w:rFonts w:asciiTheme="majorHAnsi" w:hAnsiTheme="majorHAnsi" w:eastAsiaTheme="majorEastAsia" w:cstheme="majorBidi"/>
      <w:b/>
      <w:bCs/>
      <w:sz w:val="32"/>
      <w:szCs w:val="32"/>
    </w:rPr>
  </w:style>
  <w:style w:type="paragraph" w:styleId="28">
    <w:name w:val="List Paragraph"/>
    <w:basedOn w:val="1"/>
    <w:qFormat/>
    <w:uiPriority w:val="34"/>
    <w:pPr>
      <w:ind w:firstLine="420" w:firstLineChars="200"/>
    </w:pPr>
  </w:style>
  <w:style w:type="character" w:customStyle="1" w:styleId="29">
    <w:name w:val="标题 2 Char"/>
    <w:basedOn w:val="20"/>
    <w:link w:val="3"/>
    <w:qFormat/>
    <w:uiPriority w:val="9"/>
    <w:rPr>
      <w:rFonts w:asciiTheme="majorHAnsi" w:hAnsiTheme="majorHAnsi" w:eastAsiaTheme="majorEastAsia" w:cstheme="majorBidi"/>
      <w:b/>
      <w:bCs/>
      <w:sz w:val="32"/>
      <w:szCs w:val="32"/>
    </w:rPr>
  </w:style>
  <w:style w:type="character" w:customStyle="1" w:styleId="30">
    <w:name w:val="标题 3 Char"/>
    <w:basedOn w:val="20"/>
    <w:link w:val="4"/>
    <w:qFormat/>
    <w:uiPriority w:val="9"/>
    <w:rPr>
      <w:b/>
      <w:bCs/>
      <w:sz w:val="32"/>
      <w:szCs w:val="32"/>
    </w:rPr>
  </w:style>
  <w:style w:type="character" w:customStyle="1" w:styleId="31">
    <w:name w:val="标题 4 Char"/>
    <w:basedOn w:val="20"/>
    <w:link w:val="5"/>
    <w:qFormat/>
    <w:uiPriority w:val="9"/>
    <w:rPr>
      <w:rFonts w:asciiTheme="majorHAnsi" w:hAnsiTheme="majorHAnsi" w:eastAsiaTheme="majorEastAsia" w:cstheme="majorBidi"/>
      <w:b/>
      <w:bCs/>
      <w:sz w:val="28"/>
      <w:szCs w:val="28"/>
    </w:rPr>
  </w:style>
  <w:style w:type="paragraph" w:customStyle="1" w:styleId="32">
    <w:name w:val="TOC Heading"/>
    <w:basedOn w:val="2"/>
    <w:next w:val="1"/>
    <w:unhideWhenUsed/>
    <w:qFormat/>
    <w:uiPriority w:val="39"/>
    <w:pPr>
      <w:widowControl/>
      <w:numPr>
        <w:numId w:val="0"/>
      </w:numPr>
      <w:spacing w:before="240" w:after="0" w:line="259" w:lineRule="auto"/>
      <w:jc w:val="left"/>
      <w:outlineLvl w:val="9"/>
    </w:pPr>
    <w:rPr>
      <w:rFonts w:asciiTheme="majorHAnsi" w:hAnsiTheme="majorHAnsi" w:eastAsiaTheme="majorEastAsia" w:cstheme="majorBidi"/>
      <w:b w:val="0"/>
      <w:bCs w:val="0"/>
      <w:color w:val="2E75B6" w:themeColor="accent1" w:themeShade="BF"/>
      <w:kern w:val="0"/>
      <w:sz w:val="32"/>
      <w:szCs w:val="32"/>
    </w:rPr>
  </w:style>
  <w:style w:type="character" w:customStyle="1" w:styleId="33">
    <w:name w:val="批注框文本 Char"/>
    <w:basedOn w:val="20"/>
    <w:link w:val="10"/>
    <w:semiHidden/>
    <w:qFormat/>
    <w:uiPriority w:val="99"/>
    <w:rPr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9" Type="http://schemas.openxmlformats.org/officeDocument/2006/relationships/fontTable" Target="fontTable.xml"/><Relationship Id="rId18" Type="http://schemas.openxmlformats.org/officeDocument/2006/relationships/customXml" Target="../customXml/item2.xml"/><Relationship Id="rId17" Type="http://schemas.openxmlformats.org/officeDocument/2006/relationships/numbering" Target="numbering.xml"/><Relationship Id="rId16" Type="http://schemas.openxmlformats.org/officeDocument/2006/relationships/customXml" Target="../customXml/item1.xml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15A70156-7289-44F0-B733-B20838D69F2B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59</Pages>
  <Words>2409</Words>
  <Characters>13733</Characters>
  <Lines>114</Lines>
  <Paragraphs>32</Paragraphs>
  <TotalTime>0</TotalTime>
  <ScaleCrop>false</ScaleCrop>
  <LinksUpToDate>false</LinksUpToDate>
  <CharactersWithSpaces>16110</CharactersWithSpaces>
  <Application>WPS Office_11.1.0.10228_F1E327BC-269C-435d-A152-05C5408002CA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2019-11-21T01:49:00Z</dcterms:created>
  <dc:creator>772338916@qq.com</dc:creator>
  <cp:lastModifiedBy>Administrator</cp:lastModifiedBy>
  <dcterms:modified xsi:type="dcterms:W3CDTF">2021-01-07T10:31:47Z</dcterms:modified>
  <cp:revision>108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2052-11.1.0.10228</vt:lpwstr>
  </property>
</Properties>
</file>